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20" w:lineRule="auto"/>
        <w:jc w:val="center"/>
        <w:rPr>
          <w:b w:val="1"/>
          <w:color w:val="000000"/>
          <w:sz w:val="36"/>
          <w:szCs w:val="36"/>
          <w:u w:val="single"/>
        </w:rPr>
      </w:pPr>
      <w:r w:rsidDel="00000000" w:rsidR="00000000" w:rsidRPr="00000000">
        <w:rPr>
          <w:b w:val="1"/>
          <w:color w:val="000000"/>
          <w:sz w:val="36"/>
          <w:szCs w:val="36"/>
          <w:u w:val="single"/>
          <w:rtl w:val="0"/>
        </w:rPr>
        <w:t xml:space="preserve">R O Z P I 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20" w:lineRule="auto"/>
        <w:jc w:val="center"/>
        <w:rPr>
          <w:color w:val="000000"/>
          <w:sz w:val="32"/>
          <w:szCs w:val="32"/>
        </w:rPr>
      </w:pPr>
      <w:r w:rsidDel="00000000" w:rsidR="00000000" w:rsidRPr="00000000">
        <w:rPr>
          <w:b w:val="1"/>
          <w:color w:val="000000"/>
          <w:sz w:val="32"/>
          <w:szCs w:val="32"/>
          <w:rtl w:val="0"/>
        </w:rPr>
        <w:t xml:space="preserve">mistrovských soutěží pro sezónu 2022 – 2023</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20" w:lineRule="auto"/>
        <w:jc w:val="center"/>
        <w:rPr>
          <w:b w:val="1"/>
          <w:color w:val="000000"/>
          <w:sz w:val="32"/>
          <w:szCs w:val="32"/>
        </w:rPr>
      </w:pPr>
      <w:r w:rsidDel="00000000" w:rsidR="00000000" w:rsidRPr="00000000">
        <w:rPr>
          <w:b w:val="1"/>
          <w:color w:val="000000"/>
          <w:sz w:val="32"/>
          <w:szCs w:val="32"/>
          <w:rtl w:val="0"/>
        </w:rPr>
        <w:t xml:space="preserve">vyhlášených a řízených ČBF - Oblast Východní Čechy se sídlem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20" w:lineRule="auto"/>
        <w:jc w:val="center"/>
        <w:rPr>
          <w:color w:val="000000"/>
          <w:sz w:val="32"/>
          <w:szCs w:val="32"/>
        </w:rPr>
      </w:pPr>
      <w:r w:rsidDel="00000000" w:rsidR="00000000" w:rsidRPr="00000000">
        <w:rPr>
          <w:b w:val="1"/>
          <w:color w:val="000000"/>
          <w:sz w:val="32"/>
          <w:szCs w:val="32"/>
          <w:rtl w:val="0"/>
        </w:rPr>
        <w:t xml:space="preserve">v Hradci Králové</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ADRESA ŘÍDICÍHO PRACOVIŠTĚ:</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STK ČBF - OVČ</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Eliščino nábřeží 777</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500 03 Hradec Králové</w:t>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telefon: 725 450 130</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e-mail: </w:t>
      </w:r>
      <w:hyperlink r:id="rId6">
        <w:r w:rsidDel="00000000" w:rsidR="00000000" w:rsidRPr="00000000">
          <w:rPr>
            <w:color w:val="0000ff"/>
            <w:sz w:val="24"/>
            <w:szCs w:val="24"/>
            <w:u w:val="single"/>
            <w:rtl w:val="0"/>
          </w:rPr>
          <w:t xml:space="preserve">basket.vco@volny.cz</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internet: </w:t>
      </w:r>
      <w:hyperlink r:id="rId7">
        <w:r w:rsidDel="00000000" w:rsidR="00000000" w:rsidRPr="00000000">
          <w:rPr>
            <w:color w:val="0000ff"/>
            <w:sz w:val="24"/>
            <w:szCs w:val="24"/>
            <w:u w:val="single"/>
            <w:rtl w:val="0"/>
          </w:rPr>
          <w:t xml:space="preserve">http://vco.cbf.cz</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Bankovní spojení:</w:t>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GE Money Bank, a.s., Hradec Králové</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č. ú.: 203285130/0600, VS = číslo klubu</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tl w:val="0"/>
        </w:rPr>
      </w:r>
    </w:p>
    <w:tbl>
      <w:tblPr>
        <w:tblStyle w:val="Table1"/>
        <w:tblW w:w="9210.0" w:type="dxa"/>
        <w:jc w:val="left"/>
        <w:tblInd w:w="0.0" w:type="dxa"/>
        <w:tblLayout w:type="fixed"/>
        <w:tblLook w:val="0000"/>
      </w:tblPr>
      <w:tblGrid>
        <w:gridCol w:w="9210"/>
        <w:tblGridChange w:id="0">
          <w:tblGrid>
            <w:gridCol w:w="9210"/>
          </w:tblGrid>
        </w:tblGridChange>
      </w:tblGrid>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color w:val="000000"/>
                <w:sz w:val="48"/>
                <w:szCs w:val="48"/>
                <w:u w:val="single"/>
              </w:rPr>
            </w:pPr>
            <w:r w:rsidDel="00000000" w:rsidR="00000000" w:rsidRPr="00000000">
              <w:rPr>
                <w:b w:val="1"/>
                <w:color w:val="000000"/>
                <w:sz w:val="48"/>
                <w:szCs w:val="48"/>
                <w:u w:val="single"/>
                <w:rtl w:val="0"/>
              </w:rPr>
              <w:t xml:space="preserve">ČBF - Oblast Východní Čechy</w:t>
            </w: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8"/>
          <w:szCs w:val="28"/>
          <w:u w:val="single"/>
        </w:rPr>
      </w:pPr>
      <w:r w:rsidDel="00000000" w:rsidR="00000000" w:rsidRPr="00000000">
        <w:rPr>
          <w:b w:val="1"/>
          <w:color w:val="000000"/>
          <w:sz w:val="28"/>
          <w:szCs w:val="28"/>
          <w:u w:val="single"/>
          <w:rtl w:val="0"/>
        </w:rPr>
        <w:t xml:space="preserve">Platební styk pro kluby ČBF - OVČ:</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Při platebním styku s ČBF - OVČ uvádějte </w:t>
      </w:r>
      <w:r w:rsidDel="00000000" w:rsidR="00000000" w:rsidRPr="00000000">
        <w:rPr>
          <w:b w:val="1"/>
          <w:color w:val="000000"/>
          <w:sz w:val="28"/>
          <w:szCs w:val="28"/>
          <w:rtl w:val="0"/>
        </w:rPr>
        <w:t xml:space="preserve">zásadně variabilní symbol klubu, </w:t>
      </w:r>
      <w:r w:rsidDel="00000000" w:rsidR="00000000" w:rsidRPr="00000000">
        <w:rPr>
          <w:color w:val="000000"/>
          <w:sz w:val="28"/>
          <w:szCs w:val="28"/>
          <w:rtl w:val="0"/>
        </w:rPr>
        <w:t xml:space="preserve">který je uveden níže.</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b w:val="1"/>
          <w:color w:val="000000"/>
          <w:sz w:val="28"/>
          <w:szCs w:val="28"/>
          <w:rtl w:val="0"/>
        </w:rPr>
        <w:t xml:space="preserve">Bankovní spojení je:</w:t>
      </w:r>
      <w:r w:rsidDel="00000000" w:rsidR="00000000" w:rsidRPr="00000000">
        <w:rPr>
          <w:color w:val="000000"/>
          <w:sz w:val="28"/>
          <w:szCs w:val="28"/>
          <w:rtl w:val="0"/>
        </w:rPr>
        <w:t xml:space="preserve"> GE Money Bank Hradec Králové – č. ú.: 203285130/0600</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Příklad: Peníze bude poukazovat oblastnímu pracovišti ČBF OVČ klub BSK TJ Jičín,variabilní symbol bude následující: </w:t>
      </w:r>
      <w:r w:rsidDel="00000000" w:rsidR="00000000" w:rsidRPr="00000000">
        <w:rPr>
          <w:b w:val="1"/>
          <w:color w:val="000000"/>
          <w:sz w:val="28"/>
          <w:szCs w:val="28"/>
          <w:rtl w:val="0"/>
        </w:rPr>
        <w:t xml:space="preserve">6027.</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Při platebním styku s ČBF Praha používejte stejná přiřazená čísla klubů jako variabilní symbol.</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sz w:val="28"/>
          <w:szCs w:val="28"/>
          <w:u w:val="single"/>
        </w:rPr>
      </w:pPr>
      <w:r w:rsidDel="00000000" w:rsidR="00000000" w:rsidRPr="00000000">
        <w:rPr>
          <w:b w:val="1"/>
          <w:color w:val="000000"/>
          <w:sz w:val="28"/>
          <w:szCs w:val="28"/>
          <w:u w:val="single"/>
          <w:rtl w:val="0"/>
        </w:rPr>
        <w:t xml:space="preserve">Seznam přidělených čísel klubům ČBF -  OVČ pro platební styk:</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20">
      <w:pPr>
        <w:tabs>
          <w:tab w:val="left" w:pos="5103"/>
        </w:tabs>
        <w:jc w:val="both"/>
        <w:rPr>
          <w:sz w:val="24"/>
          <w:szCs w:val="24"/>
        </w:rPr>
      </w:pPr>
      <w:r w:rsidDel="00000000" w:rsidR="00000000" w:rsidRPr="00000000">
        <w:rPr>
          <w:sz w:val="24"/>
          <w:szCs w:val="24"/>
          <w:rtl w:val="0"/>
        </w:rPr>
        <w:t xml:space="preserve">6000 - TJ Sokol Přelouč</w:t>
        <w:tab/>
        <w:t xml:space="preserve">6032 - Jiskra Litomyšl</w:t>
      </w:r>
    </w:p>
    <w:p w:rsidR="00000000" w:rsidDel="00000000" w:rsidP="00000000" w:rsidRDefault="00000000" w:rsidRPr="00000000" w14:paraId="00000021">
      <w:pPr>
        <w:tabs>
          <w:tab w:val="left" w:pos="5103"/>
        </w:tabs>
        <w:jc w:val="both"/>
        <w:rPr>
          <w:sz w:val="24"/>
          <w:szCs w:val="24"/>
        </w:rPr>
      </w:pPr>
      <w:r w:rsidDel="00000000" w:rsidR="00000000" w:rsidRPr="00000000">
        <w:rPr>
          <w:sz w:val="24"/>
          <w:szCs w:val="24"/>
          <w:rtl w:val="0"/>
        </w:rPr>
        <w:t xml:space="preserve">6001 - BC Sokol Nikol Chrudim</w:t>
        <w:tab/>
        <w:t xml:space="preserve">6033 - Jiskra Nový Bydžov</w:t>
      </w:r>
    </w:p>
    <w:p w:rsidR="00000000" w:rsidDel="00000000" w:rsidP="00000000" w:rsidRDefault="00000000" w:rsidRPr="00000000" w14:paraId="00000022">
      <w:pPr>
        <w:tabs>
          <w:tab w:val="left" w:pos="5103"/>
        </w:tabs>
        <w:jc w:val="both"/>
        <w:rPr>
          <w:sz w:val="24"/>
          <w:szCs w:val="24"/>
        </w:rPr>
      </w:pPr>
      <w:r w:rsidDel="00000000" w:rsidR="00000000" w:rsidRPr="00000000">
        <w:rPr>
          <w:sz w:val="24"/>
          <w:szCs w:val="24"/>
          <w:rtl w:val="0"/>
        </w:rPr>
        <w:t xml:space="preserve">6002 - BK Gymnázium Žamberk</w:t>
        <w:tab/>
        <w:t xml:space="preserve">6034 - J Jiskra Ústí n. Orl.</w:t>
      </w:r>
    </w:p>
    <w:p w:rsidR="00000000" w:rsidDel="00000000" w:rsidP="00000000" w:rsidRDefault="00000000" w:rsidRPr="00000000" w14:paraId="00000023">
      <w:pPr>
        <w:tabs>
          <w:tab w:val="left" w:pos="5103"/>
        </w:tabs>
        <w:jc w:val="both"/>
        <w:rPr>
          <w:sz w:val="24"/>
          <w:szCs w:val="24"/>
        </w:rPr>
      </w:pPr>
      <w:r w:rsidDel="00000000" w:rsidR="00000000" w:rsidRPr="00000000">
        <w:rPr>
          <w:sz w:val="24"/>
          <w:szCs w:val="24"/>
          <w:rtl w:val="0"/>
        </w:rPr>
        <w:t xml:space="preserve">6003 - TJ Lokomotiva Trutnov</w:t>
        <w:tab/>
        <w:t xml:space="preserve">6037 - TJ Sokol Stěžery</w:t>
      </w:r>
    </w:p>
    <w:p w:rsidR="00000000" w:rsidDel="00000000" w:rsidP="00000000" w:rsidRDefault="00000000" w:rsidRPr="00000000" w14:paraId="00000024">
      <w:pPr>
        <w:tabs>
          <w:tab w:val="left" w:pos="5103"/>
        </w:tabs>
        <w:rPr>
          <w:sz w:val="24"/>
          <w:szCs w:val="24"/>
        </w:rPr>
      </w:pPr>
      <w:r w:rsidDel="00000000" w:rsidR="00000000" w:rsidRPr="00000000">
        <w:rPr>
          <w:sz w:val="24"/>
          <w:szCs w:val="24"/>
          <w:rtl w:val="0"/>
        </w:rPr>
        <w:t xml:space="preserve">6004 - BK Pardubice</w:t>
        <w:tab/>
        <w:t xml:space="preserve">6038 - BK Bizoni Náchod</w:t>
      </w:r>
    </w:p>
    <w:p w:rsidR="00000000" w:rsidDel="00000000" w:rsidP="00000000" w:rsidRDefault="00000000" w:rsidRPr="00000000" w14:paraId="00000025">
      <w:pPr>
        <w:tabs>
          <w:tab w:val="left" w:pos="5103"/>
        </w:tabs>
        <w:jc w:val="both"/>
        <w:rPr>
          <w:sz w:val="24"/>
          <w:szCs w:val="24"/>
        </w:rPr>
      </w:pPr>
      <w:r w:rsidDel="00000000" w:rsidR="00000000" w:rsidRPr="00000000">
        <w:rPr>
          <w:sz w:val="24"/>
          <w:szCs w:val="24"/>
          <w:rtl w:val="0"/>
        </w:rPr>
        <w:t xml:space="preserve">6005 - BVK Holice</w:t>
        <w:tab/>
        <w:t xml:space="preserve">6039 - TJ Svitavy</w:t>
      </w:r>
    </w:p>
    <w:p w:rsidR="00000000" w:rsidDel="00000000" w:rsidP="00000000" w:rsidRDefault="00000000" w:rsidRPr="00000000" w14:paraId="00000026">
      <w:pPr>
        <w:tabs>
          <w:tab w:val="left" w:pos="5103"/>
        </w:tabs>
        <w:jc w:val="both"/>
        <w:rPr>
          <w:sz w:val="24"/>
          <w:szCs w:val="24"/>
        </w:rPr>
      </w:pPr>
      <w:r w:rsidDel="00000000" w:rsidR="00000000" w:rsidRPr="00000000">
        <w:rPr>
          <w:sz w:val="24"/>
          <w:szCs w:val="24"/>
          <w:rtl w:val="0"/>
        </w:rPr>
        <w:t xml:space="preserve">6008 - SK Botas Skuteč</w:t>
        <w:tab/>
        <w:t xml:space="preserve">6040 - TJ Turnov</w:t>
      </w:r>
    </w:p>
    <w:p w:rsidR="00000000" w:rsidDel="00000000" w:rsidP="00000000" w:rsidRDefault="00000000" w:rsidRPr="00000000" w14:paraId="00000027">
      <w:pPr>
        <w:tabs>
          <w:tab w:val="left" w:pos="5103"/>
        </w:tabs>
        <w:jc w:val="both"/>
        <w:rPr>
          <w:sz w:val="24"/>
          <w:szCs w:val="24"/>
        </w:rPr>
      </w:pPr>
      <w:r w:rsidDel="00000000" w:rsidR="00000000" w:rsidRPr="00000000">
        <w:rPr>
          <w:sz w:val="24"/>
          <w:szCs w:val="24"/>
          <w:rtl w:val="0"/>
        </w:rPr>
        <w:t xml:space="preserve">6009 - SK Elephants Dobruška</w:t>
        <w:tab/>
        <w:t xml:space="preserve">6042 - Sokol Vamberk</w:t>
      </w:r>
    </w:p>
    <w:p w:rsidR="00000000" w:rsidDel="00000000" w:rsidP="00000000" w:rsidRDefault="00000000" w:rsidRPr="00000000" w14:paraId="00000028">
      <w:pPr>
        <w:tabs>
          <w:tab w:val="left" w:pos="5103"/>
        </w:tabs>
        <w:rPr>
          <w:sz w:val="24"/>
          <w:szCs w:val="24"/>
        </w:rPr>
      </w:pPr>
      <w:r w:rsidDel="00000000" w:rsidR="00000000" w:rsidRPr="00000000">
        <w:rPr>
          <w:sz w:val="24"/>
          <w:szCs w:val="24"/>
          <w:rtl w:val="0"/>
        </w:rPr>
        <w:t xml:space="preserve">6011 - SK Týniště n. Orl.</w:t>
        <w:tab/>
        <w:t xml:space="preserve">6045 -TJ Slovan Moravská Třebová</w:t>
      </w:r>
    </w:p>
    <w:p w:rsidR="00000000" w:rsidDel="00000000" w:rsidP="00000000" w:rsidRDefault="00000000" w:rsidRPr="00000000" w14:paraId="00000029">
      <w:pPr>
        <w:tabs>
          <w:tab w:val="left" w:pos="5103"/>
        </w:tabs>
        <w:jc w:val="both"/>
        <w:rPr>
          <w:sz w:val="24"/>
          <w:szCs w:val="24"/>
        </w:rPr>
      </w:pPr>
      <w:r w:rsidDel="00000000" w:rsidR="00000000" w:rsidRPr="00000000">
        <w:rPr>
          <w:sz w:val="24"/>
          <w:szCs w:val="24"/>
          <w:rtl w:val="0"/>
        </w:rPr>
        <w:t xml:space="preserve">6012 - Sokol Česká Třebová</w:t>
        <w:tab/>
        <w:t xml:space="preserve">6046 - BK Studánka Pardubice</w:t>
      </w:r>
    </w:p>
    <w:p w:rsidR="00000000" w:rsidDel="00000000" w:rsidP="00000000" w:rsidRDefault="00000000" w:rsidRPr="00000000" w14:paraId="0000002A">
      <w:pPr>
        <w:tabs>
          <w:tab w:val="left" w:pos="5103"/>
        </w:tabs>
        <w:jc w:val="both"/>
        <w:rPr>
          <w:sz w:val="24"/>
          <w:szCs w:val="24"/>
        </w:rPr>
      </w:pPr>
      <w:r w:rsidDel="00000000" w:rsidR="00000000" w:rsidRPr="00000000">
        <w:rPr>
          <w:sz w:val="24"/>
          <w:szCs w:val="24"/>
          <w:rtl w:val="0"/>
        </w:rPr>
        <w:t xml:space="preserve">6013 - Sokol Hradec Králové 1 (Eliščino nábř.)</w:t>
        <w:tab/>
        <w:t xml:space="preserve">6047 - SKB při VOŠ a SŠT Č. Třebová</w:t>
      </w:r>
    </w:p>
    <w:p w:rsidR="00000000" w:rsidDel="00000000" w:rsidP="00000000" w:rsidRDefault="00000000" w:rsidRPr="00000000" w14:paraId="0000002B">
      <w:pPr>
        <w:tabs>
          <w:tab w:val="left" w:pos="5103"/>
        </w:tabs>
        <w:jc w:val="both"/>
        <w:rPr>
          <w:sz w:val="24"/>
          <w:szCs w:val="24"/>
        </w:rPr>
      </w:pPr>
      <w:r w:rsidDel="00000000" w:rsidR="00000000" w:rsidRPr="00000000">
        <w:rPr>
          <w:sz w:val="24"/>
          <w:szCs w:val="24"/>
          <w:rtl w:val="0"/>
        </w:rPr>
        <w:t xml:space="preserve">6014 - Sokol Hradec Králové Pražské Předměstí</w:t>
        <w:tab/>
        <w:t xml:space="preserve">6048 - TJ Sokol Jaroměř - Josefov</w:t>
      </w:r>
    </w:p>
    <w:p w:rsidR="00000000" w:rsidDel="00000000" w:rsidP="00000000" w:rsidRDefault="00000000" w:rsidRPr="00000000" w14:paraId="0000002C">
      <w:pPr>
        <w:tabs>
          <w:tab w:val="left" w:pos="5103"/>
        </w:tabs>
        <w:rPr>
          <w:sz w:val="24"/>
          <w:szCs w:val="24"/>
        </w:rPr>
      </w:pPr>
      <w:r w:rsidDel="00000000" w:rsidR="00000000" w:rsidRPr="00000000">
        <w:rPr>
          <w:sz w:val="24"/>
          <w:szCs w:val="24"/>
          <w:rtl w:val="0"/>
        </w:rPr>
        <w:t xml:space="preserve">6015 - TJ Sokol Jilemnice</w:t>
        <w:tab/>
        <w:t xml:space="preserve">6051 - BK Přelouč</w:t>
      </w:r>
    </w:p>
    <w:p w:rsidR="00000000" w:rsidDel="00000000" w:rsidP="00000000" w:rsidRDefault="00000000" w:rsidRPr="00000000" w14:paraId="0000002D">
      <w:pPr>
        <w:tabs>
          <w:tab w:val="left" w:pos="5103"/>
        </w:tabs>
        <w:jc w:val="both"/>
        <w:rPr>
          <w:sz w:val="24"/>
          <w:szCs w:val="24"/>
        </w:rPr>
      </w:pPr>
      <w:r w:rsidDel="00000000" w:rsidR="00000000" w:rsidRPr="00000000">
        <w:rPr>
          <w:sz w:val="24"/>
          <w:szCs w:val="24"/>
          <w:rtl w:val="0"/>
        </w:rPr>
        <w:t xml:space="preserve">6016 - TJ Sokol Nová Paka</w:t>
        <w:tab/>
        <w:t xml:space="preserve">6054 - Basketbal Svitavy</w:t>
      </w:r>
    </w:p>
    <w:p w:rsidR="00000000" w:rsidDel="00000000" w:rsidP="00000000" w:rsidRDefault="00000000" w:rsidRPr="00000000" w14:paraId="0000002E">
      <w:pPr>
        <w:tabs>
          <w:tab w:val="left" w:pos="5103"/>
        </w:tabs>
        <w:jc w:val="both"/>
        <w:rPr>
          <w:sz w:val="24"/>
          <w:szCs w:val="24"/>
        </w:rPr>
      </w:pPr>
      <w:r w:rsidDel="00000000" w:rsidR="00000000" w:rsidRPr="00000000">
        <w:rPr>
          <w:sz w:val="24"/>
          <w:szCs w:val="24"/>
          <w:rtl w:val="0"/>
        </w:rPr>
        <w:t xml:space="preserve">6017 - TJ Sokol Pardubice 1</w:t>
        <w:tab/>
        <w:t xml:space="preserve">6055 - BK Ústí nad Orlicí</w:t>
      </w:r>
    </w:p>
    <w:p w:rsidR="00000000" w:rsidDel="00000000" w:rsidP="00000000" w:rsidRDefault="00000000" w:rsidRPr="00000000" w14:paraId="0000002F">
      <w:pPr>
        <w:tabs>
          <w:tab w:val="left" w:pos="5103"/>
        </w:tabs>
        <w:jc w:val="both"/>
        <w:rPr>
          <w:sz w:val="24"/>
          <w:szCs w:val="24"/>
        </w:rPr>
      </w:pPr>
      <w:r w:rsidDel="00000000" w:rsidR="00000000" w:rsidRPr="00000000">
        <w:rPr>
          <w:sz w:val="24"/>
          <w:szCs w:val="24"/>
          <w:rtl w:val="0"/>
        </w:rPr>
        <w:t xml:space="preserve">6019 - TJ Sokol Vysoké Mýto</w:t>
        <w:tab/>
        <w:t xml:space="preserve">6056 - BK Litomyšl</w:t>
      </w:r>
    </w:p>
    <w:p w:rsidR="00000000" w:rsidDel="00000000" w:rsidP="00000000" w:rsidRDefault="00000000" w:rsidRPr="00000000" w14:paraId="00000030">
      <w:pPr>
        <w:tabs>
          <w:tab w:val="left" w:pos="5103"/>
        </w:tabs>
        <w:jc w:val="both"/>
        <w:rPr>
          <w:sz w:val="24"/>
          <w:szCs w:val="24"/>
        </w:rPr>
      </w:pPr>
      <w:r w:rsidDel="00000000" w:rsidR="00000000" w:rsidRPr="00000000">
        <w:rPr>
          <w:sz w:val="24"/>
          <w:szCs w:val="24"/>
          <w:rtl w:val="0"/>
        </w:rPr>
        <w:t xml:space="preserve">6020 - Spartak Choceň</w:t>
        <w:tab/>
        <w:t xml:space="preserve">6057 - BK Skuteč</w:t>
      </w:r>
    </w:p>
    <w:p w:rsidR="00000000" w:rsidDel="00000000" w:rsidP="00000000" w:rsidRDefault="00000000" w:rsidRPr="00000000" w14:paraId="00000031">
      <w:pPr>
        <w:tabs>
          <w:tab w:val="left" w:pos="5103"/>
        </w:tabs>
        <w:jc w:val="both"/>
        <w:rPr>
          <w:sz w:val="24"/>
          <w:szCs w:val="24"/>
        </w:rPr>
      </w:pPr>
      <w:r w:rsidDel="00000000" w:rsidR="00000000" w:rsidRPr="00000000">
        <w:rPr>
          <w:sz w:val="24"/>
          <w:szCs w:val="24"/>
          <w:rtl w:val="0"/>
        </w:rPr>
        <w:t xml:space="preserve">6021 - TJ Spartak Rychnov n. Kn.</w:t>
        <w:tab/>
        <w:t xml:space="preserve">6059 - BK Vysoká nad Labem z.s.</w:t>
      </w:r>
    </w:p>
    <w:p w:rsidR="00000000" w:rsidDel="00000000" w:rsidP="00000000" w:rsidRDefault="00000000" w:rsidRPr="00000000" w14:paraId="00000032">
      <w:pPr>
        <w:tabs>
          <w:tab w:val="left" w:pos="5103"/>
        </w:tabs>
        <w:jc w:val="both"/>
        <w:rPr>
          <w:sz w:val="24"/>
          <w:szCs w:val="24"/>
        </w:rPr>
      </w:pPr>
      <w:r w:rsidDel="00000000" w:rsidR="00000000" w:rsidRPr="00000000">
        <w:rPr>
          <w:sz w:val="24"/>
          <w:szCs w:val="24"/>
          <w:rtl w:val="0"/>
        </w:rPr>
        <w:t xml:space="preserve">6022 - SŠB Pardubice</w:t>
        <w:tab/>
        <w:t xml:space="preserve">6061 - Basket Lomnice nad Popelkou</w:t>
      </w:r>
    </w:p>
    <w:p w:rsidR="00000000" w:rsidDel="00000000" w:rsidP="00000000" w:rsidRDefault="00000000" w:rsidRPr="00000000" w14:paraId="00000033">
      <w:pPr>
        <w:tabs>
          <w:tab w:val="left" w:pos="5103"/>
        </w:tabs>
        <w:jc w:val="both"/>
        <w:rPr>
          <w:sz w:val="24"/>
          <w:szCs w:val="24"/>
        </w:rPr>
      </w:pPr>
      <w:r w:rsidDel="00000000" w:rsidR="00000000" w:rsidRPr="00000000">
        <w:rPr>
          <w:sz w:val="24"/>
          <w:szCs w:val="24"/>
          <w:rtl w:val="0"/>
        </w:rPr>
        <w:t xml:space="preserve">6023 - TJ Tesla Pardubice</w:t>
        <w:tab/>
        <w:t xml:space="preserve">6062 - BK Nový Bydžov</w:t>
      </w:r>
    </w:p>
    <w:p w:rsidR="00000000" w:rsidDel="00000000" w:rsidP="00000000" w:rsidRDefault="00000000" w:rsidRPr="00000000" w14:paraId="00000034">
      <w:pPr>
        <w:tabs>
          <w:tab w:val="left" w:pos="5103"/>
        </w:tabs>
        <w:jc w:val="both"/>
        <w:rPr>
          <w:sz w:val="24"/>
          <w:szCs w:val="24"/>
        </w:rPr>
      </w:pPr>
      <w:r w:rsidDel="00000000" w:rsidR="00000000" w:rsidRPr="00000000">
        <w:rPr>
          <w:sz w:val="24"/>
          <w:szCs w:val="24"/>
          <w:rtl w:val="0"/>
        </w:rPr>
        <w:t xml:space="preserve">6024 - TJ Dvůr Králové n. L.</w:t>
      </w:r>
    </w:p>
    <w:p w:rsidR="00000000" w:rsidDel="00000000" w:rsidP="00000000" w:rsidRDefault="00000000" w:rsidRPr="00000000" w14:paraId="00000035">
      <w:pPr>
        <w:tabs>
          <w:tab w:val="left" w:pos="5103"/>
        </w:tabs>
        <w:jc w:val="both"/>
        <w:rPr>
          <w:sz w:val="24"/>
          <w:szCs w:val="24"/>
        </w:rPr>
      </w:pPr>
      <w:r w:rsidDel="00000000" w:rsidR="00000000" w:rsidRPr="00000000">
        <w:rPr>
          <w:sz w:val="24"/>
          <w:szCs w:val="24"/>
          <w:rtl w:val="0"/>
        </w:rPr>
        <w:t xml:space="preserve">6025 - TJ Chlumec nad Cidl.</w:t>
      </w:r>
    </w:p>
    <w:p w:rsidR="00000000" w:rsidDel="00000000" w:rsidP="00000000" w:rsidRDefault="00000000" w:rsidRPr="00000000" w14:paraId="00000036">
      <w:pPr>
        <w:tabs>
          <w:tab w:val="left" w:pos="5103"/>
        </w:tabs>
        <w:jc w:val="both"/>
        <w:rPr>
          <w:sz w:val="24"/>
          <w:szCs w:val="24"/>
        </w:rPr>
      </w:pPr>
      <w:r w:rsidDel="00000000" w:rsidR="00000000" w:rsidRPr="00000000">
        <w:rPr>
          <w:sz w:val="24"/>
          <w:szCs w:val="24"/>
          <w:rtl w:val="0"/>
        </w:rPr>
        <w:t xml:space="preserve">6026 - TJ Pardubičky</w:t>
      </w:r>
    </w:p>
    <w:p w:rsidR="00000000" w:rsidDel="00000000" w:rsidP="00000000" w:rsidRDefault="00000000" w:rsidRPr="00000000" w14:paraId="00000037">
      <w:pPr>
        <w:tabs>
          <w:tab w:val="left" w:pos="5103"/>
        </w:tabs>
        <w:jc w:val="both"/>
        <w:rPr>
          <w:sz w:val="24"/>
          <w:szCs w:val="24"/>
        </w:rPr>
      </w:pPr>
      <w:r w:rsidDel="00000000" w:rsidR="00000000" w:rsidRPr="00000000">
        <w:rPr>
          <w:sz w:val="24"/>
          <w:szCs w:val="24"/>
          <w:rtl w:val="0"/>
        </w:rPr>
        <w:t xml:space="preserve">6027 - BSK TJ Jičín</w:t>
      </w:r>
    </w:p>
    <w:p w:rsidR="00000000" w:rsidDel="00000000" w:rsidP="00000000" w:rsidRDefault="00000000" w:rsidRPr="00000000" w14:paraId="00000038">
      <w:pPr>
        <w:tabs>
          <w:tab w:val="left" w:pos="5103"/>
        </w:tabs>
        <w:jc w:val="both"/>
        <w:rPr>
          <w:sz w:val="24"/>
          <w:szCs w:val="24"/>
        </w:rPr>
      </w:pPr>
      <w:r w:rsidDel="00000000" w:rsidR="00000000" w:rsidRPr="00000000">
        <w:rPr>
          <w:sz w:val="24"/>
          <w:szCs w:val="24"/>
          <w:rtl w:val="0"/>
        </w:rPr>
        <w:t xml:space="preserve">6028 - TJ Jiskra Havlíčkův Brod</w:t>
      </w:r>
    </w:p>
    <w:p w:rsidR="00000000" w:rsidDel="00000000" w:rsidP="00000000" w:rsidRDefault="00000000" w:rsidRPr="00000000" w14:paraId="00000039">
      <w:pPr>
        <w:tabs>
          <w:tab w:val="left" w:pos="5103"/>
        </w:tabs>
        <w:jc w:val="both"/>
        <w:rPr>
          <w:sz w:val="24"/>
          <w:szCs w:val="24"/>
        </w:rPr>
      </w:pPr>
      <w:r w:rsidDel="00000000" w:rsidR="00000000" w:rsidRPr="00000000">
        <w:rPr>
          <w:sz w:val="24"/>
          <w:szCs w:val="24"/>
          <w:rtl w:val="0"/>
        </w:rPr>
        <w:t xml:space="preserve">6029 - TJ Jiskra Heřmanův Městec</w:t>
      </w:r>
    </w:p>
    <w:p w:rsidR="00000000" w:rsidDel="00000000" w:rsidP="00000000" w:rsidRDefault="00000000" w:rsidRPr="00000000" w14:paraId="0000003A">
      <w:pPr>
        <w:tabs>
          <w:tab w:val="left" w:pos="5103"/>
        </w:tabs>
        <w:jc w:val="both"/>
        <w:rPr>
          <w:sz w:val="24"/>
          <w:szCs w:val="24"/>
        </w:rPr>
      </w:pPr>
      <w:r w:rsidDel="00000000" w:rsidR="00000000" w:rsidRPr="00000000">
        <w:rPr>
          <w:sz w:val="24"/>
          <w:szCs w:val="24"/>
          <w:rtl w:val="0"/>
        </w:rPr>
        <w:t xml:space="preserve">6030 - TJ Jiskra Hořice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 w:val="left" w:pos="708"/>
        </w:tabs>
        <w:rPr>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1 - Řízení soutěží</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Soutěže řídí Sportovně technická komise ČBF - OVČ v Hradci Králové.</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2 - Předpis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20" w:lineRule="auto"/>
        <w:jc w:val="both"/>
        <w:rPr>
          <w:sz w:val="28"/>
          <w:szCs w:val="28"/>
        </w:rPr>
      </w:pPr>
      <w:r w:rsidDel="00000000" w:rsidR="00000000" w:rsidRPr="00000000">
        <w:rPr>
          <w:sz w:val="28"/>
          <w:szCs w:val="28"/>
          <w:rtl w:val="0"/>
        </w:rPr>
        <w:t xml:space="preserve">Hraje se podle aktuálních Pravidel basketbalu FIBA, sportovně technických dokumentů uvedených v čl. 10 Soutěžního řádu basketbalu (dále jen SŘB) a tohoto Rozpisu s těmito odchylkami: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20" w:lineRule="auto"/>
        <w:jc w:val="both"/>
        <w:rPr>
          <w:sz w:val="28"/>
          <w:szCs w:val="28"/>
        </w:rPr>
      </w:pPr>
      <w:r w:rsidDel="00000000" w:rsidR="00000000" w:rsidRPr="00000000">
        <w:rPr>
          <w:sz w:val="28"/>
          <w:szCs w:val="28"/>
          <w:rtl w:val="0"/>
        </w:rPr>
        <w:t xml:space="preserve">a) V soutěžích </w:t>
      </w:r>
      <w:r w:rsidDel="00000000" w:rsidR="00000000" w:rsidRPr="00000000">
        <w:rPr>
          <w:sz w:val="28"/>
          <w:szCs w:val="28"/>
          <w:highlight w:val="white"/>
          <w:rtl w:val="0"/>
        </w:rPr>
        <w:t xml:space="preserve">minižactva U11 a U12 musí do utkání nastoupit minimálně 5 hráčů, maximálně</w:t>
      </w:r>
      <w:r w:rsidDel="00000000" w:rsidR="00000000" w:rsidRPr="00000000">
        <w:rPr>
          <w:sz w:val="28"/>
          <w:szCs w:val="28"/>
          <w:rtl w:val="0"/>
        </w:rPr>
        <w:t xml:space="preserve"> může k utkání nastoupit 15 hráčů. V kvalifikacích o postup na mistrovství ČR 2023 je povinnost startu minimálně 10 hráčů v utkání.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b) Hrací míč dá pořadatel k dispozici na rozcvičení hostujícímu družstvu. V kategoriích žákyň U15, kadetek, juniorek a žen je povoleno hrát pouze s míči velikosti č. 6. V kategorii mladšího žactva se hraje s míči velikosti 6, po dohodě obou soupeřů lze hrát s míči č. 7.</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Ve všech kategoriích minižactva se hraje výhradně s míčem velikosti 5.</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20" w:lineRule="auto"/>
        <w:jc w:val="both"/>
        <w:rPr>
          <w:b w:val="1"/>
          <w:color w:val="000000"/>
          <w:sz w:val="28"/>
          <w:szCs w:val="28"/>
          <w:u w:val="single"/>
        </w:rPr>
      </w:pPr>
      <w:r w:rsidDel="00000000" w:rsidR="00000000" w:rsidRPr="00000000">
        <w:rPr>
          <w:color w:val="000000"/>
          <w:sz w:val="28"/>
          <w:szCs w:val="28"/>
          <w:rtl w:val="0"/>
        </w:rPr>
        <w:t xml:space="preserve">c) V kategoriích nejmladšího a mladšího minižactva je povoleno hrát pouze na snížené koše (260 cm), v případě "sjížděcích" košů (nepředsazených) se čára TH posouvá automaticky o 80 cm blíže ke koši.</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3 - Systémy soutěží</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Systémy soutěží jsou obsahem přílohy tohoto rozpisu.</w: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9">
      <w:pPr>
        <w:keepNext w:val="1"/>
        <w:numPr>
          <w:ilvl w:val="0"/>
          <w:numId w:val="2"/>
        </w:numPr>
        <w:pBdr>
          <w:top w:space="0" w:sz="0" w:val="nil"/>
          <w:left w:space="0" w:sz="0" w:val="nil"/>
          <w:bottom w:space="0" w:sz="0" w:val="nil"/>
          <w:right w:space="0" w:sz="0" w:val="nil"/>
          <w:between w:space="0" w:sz="0" w:val="nil"/>
        </w:pBdr>
        <w:spacing w:before="120" w:lineRule="auto"/>
        <w:ind w:left="431" w:hanging="431"/>
        <w:rPr>
          <w:b w:val="1"/>
          <w:color w:val="000000"/>
          <w:sz w:val="28"/>
          <w:szCs w:val="28"/>
          <w:u w:val="single"/>
        </w:rPr>
      </w:pPr>
      <w:r w:rsidDel="00000000" w:rsidR="00000000" w:rsidRPr="00000000">
        <w:rPr>
          <w:b w:val="1"/>
          <w:color w:val="000000"/>
          <w:sz w:val="28"/>
          <w:szCs w:val="28"/>
          <w:u w:val="single"/>
          <w:rtl w:val="0"/>
        </w:rPr>
        <w:t xml:space="preserve">Čl. 4 - Hrací doba</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Hrací doba pro soutěže dospělých, U19, U17 U15 je 4x10 minut čistého času.</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Hrací doba v ostatních soutěžích bude stanovena na základě systému soutěží schváleného STK.</w:t>
      </w:r>
    </w:p>
    <w:p w:rsidR="00000000" w:rsidDel="00000000" w:rsidP="00000000" w:rsidRDefault="00000000" w:rsidRPr="00000000" w14:paraId="0000004C">
      <w:pPr>
        <w:jc w:val="both"/>
        <w:rPr>
          <w:sz w:val="28"/>
          <w:szCs w:val="28"/>
        </w:rPr>
      </w:pPr>
      <w:r w:rsidDel="00000000" w:rsidR="00000000" w:rsidRPr="00000000">
        <w:rPr>
          <w:sz w:val="28"/>
          <w:szCs w:val="28"/>
          <w:rtl w:val="0"/>
        </w:rPr>
        <w:t xml:space="preserve">Hrací doba pro soutěže žactva U14 hrané polským systémem je 4x8 minut čistého času.</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Hrací doba pro soutěže minižactva je 4x8 minut čistého času.</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20" w:lineRule="auto"/>
        <w:jc w:val="both"/>
        <w:rPr>
          <w:sz w:val="28"/>
          <w:szCs w:val="28"/>
        </w:rPr>
      </w:pPr>
      <w:r w:rsidDel="00000000" w:rsidR="00000000" w:rsidRPr="00000000">
        <w:rPr>
          <w:b w:val="1"/>
          <w:color w:val="000000"/>
          <w:sz w:val="28"/>
          <w:szCs w:val="28"/>
          <w:u w:val="single"/>
          <w:rtl w:val="0"/>
        </w:rPr>
        <w:t xml:space="preserve">Čl. 5 - Podmínky pro zařazení družstev do soutěží</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Podmínky pro zařazení družstev do soutěží jsou uvedeny v dokumentu Vyhlášení mistrovských soutěží v basketbalu pro sezónu 2022/23.</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6 - Věkové kategorie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Pro sezónu 2022/2023 platí pro mistrovské soutěže v naší oblasti následující věkové kategorie: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muži</w:t>
        <w:tab/>
        <w:t xml:space="preserve">nar. 31. 12. 2003 a starší</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junioři U19</w:t>
        <w:tab/>
        <w:t xml:space="preserve">nar. 1. 1. 2004 – 31. 12. 2005</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kadeti U17</w:t>
        <w:tab/>
        <w:t xml:space="preserve">nar. 1. 1. 2006 – 31. 12. 2007</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starší žáci U15</w:t>
        <w:tab/>
        <w:t xml:space="preserve">nar. 1. 1. 2008 – 31. 12. 2008</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mladší žáci U14</w:t>
        <w:tab/>
        <w:t xml:space="preserve">nar. 1. 1. 2009 a mladší</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starší minižáci U13</w:t>
        <w:tab/>
        <w:t xml:space="preserve">nar. 1. 1. 2010 – 31. 12. 2010</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mladší minižáci U12</w:t>
        <w:tab/>
        <w:t xml:space="preserve">nar. 1. 1. 2011 – 31. 12. 2011</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nejmladší minižáci U11</w:t>
        <w:tab/>
        <w:t xml:space="preserve">nar. 1. 1. 2012 a mladší</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ženy</w:t>
        <w:tab/>
        <w:t xml:space="preserve">nar. 31. 12. 2003 a starší</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juniorky U19</w:t>
        <w:tab/>
        <w:t xml:space="preserve">nar. 1. 1. 2004 - 31. 12. 2005</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kadetky U17</w:t>
        <w:tab/>
        <w:t xml:space="preserve">nar. 1. 1. 2006 - 31. 12. 2007</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starší žákyně U15</w:t>
        <w:tab/>
        <w:t xml:space="preserve">nar. 1. 1. 2008 - 31. 12. 2008</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mladší žákyně U14</w:t>
        <w:tab/>
        <w:t xml:space="preserve">nar. 1. 1. 2009 a mladší</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starší minižákyně U13</w:t>
        <w:tab/>
        <w:t xml:space="preserve">nar. 1. 1. 2010 – 31. 12. 2010</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mladší minižákyně U12</w:t>
        <w:tab/>
        <w:t xml:space="preserve">nar. 1. 1. 2011 – 31. 12. 2011</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3402"/>
        </w:tabs>
        <w:rPr>
          <w:color w:val="000000"/>
          <w:sz w:val="28"/>
          <w:szCs w:val="28"/>
        </w:rPr>
      </w:pPr>
      <w:r w:rsidDel="00000000" w:rsidR="00000000" w:rsidRPr="00000000">
        <w:rPr>
          <w:color w:val="000000"/>
          <w:sz w:val="28"/>
          <w:szCs w:val="28"/>
          <w:rtl w:val="0"/>
        </w:rPr>
        <w:t xml:space="preserve">- nejmladší minižákyně U11</w:t>
        <w:tab/>
        <w:t xml:space="preserve">nar. 1. 1. 2012 a mladší</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20" w:lineRule="auto"/>
        <w:rPr>
          <w:b w:val="1"/>
          <w:color w:val="000000"/>
          <w:sz w:val="28"/>
          <w:szCs w:val="28"/>
        </w:rPr>
      </w:pPr>
      <w:r w:rsidDel="00000000" w:rsidR="00000000" w:rsidRPr="00000000">
        <w:rPr>
          <w:b w:val="1"/>
          <w:color w:val="000000"/>
          <w:sz w:val="28"/>
          <w:szCs w:val="28"/>
          <w:rtl w:val="0"/>
        </w:rPr>
        <w:t xml:space="preserve">Starší hráči na soupisce</w:t>
      </w:r>
    </w:p>
    <w:p w:rsidR="00000000" w:rsidDel="00000000" w:rsidP="00000000" w:rsidRDefault="00000000" w:rsidRPr="00000000" w14:paraId="00000063">
      <w:pPr>
        <w:jc w:val="both"/>
        <w:rPr>
          <w:sz w:val="28"/>
          <w:szCs w:val="28"/>
        </w:rPr>
      </w:pPr>
      <w:r w:rsidDel="00000000" w:rsidR="00000000" w:rsidRPr="00000000">
        <w:rPr>
          <w:sz w:val="28"/>
          <w:szCs w:val="28"/>
          <w:rtl w:val="0"/>
        </w:rPr>
        <w:t xml:space="preserve">Na soupisku každého družstva mládeže může být zapsáno nejvýše 6 hráčů narozených o 1 kalendářní rok dříve, než je stanovený ročník narození dané soutěžní kategorie. Tito hráči budou na soupisce zřetelně označeni zvýrazňovačem. Tři z těchto hráčů mohou být zapsáni na zápis o utkání daného družstva, kde budou označeni velkým písmenem „S“ (starší). Během utkání může být na hřišti pouze 1 starší hráč každého družstva, z toho důvodu musí všichni starší hráči být na ramínku dresu označeni zřetelnou páskou odlišné barvy, aby rozhodčí nepřipustili souběžný pobyt více starších hráčů na hřišti. </w:t>
      </w:r>
      <w:r w:rsidDel="00000000" w:rsidR="00000000" w:rsidRPr="00000000">
        <w:rPr>
          <w:b w:val="1"/>
          <w:sz w:val="28"/>
          <w:szCs w:val="28"/>
          <w:rtl w:val="0"/>
        </w:rPr>
        <w:t xml:space="preserve">NEOZNAČENÝ STARŠÍ HRÁČ NESMÍ DO UTKÁNÍ ZASÁHNOUT,</w:t>
      </w:r>
      <w:r w:rsidDel="00000000" w:rsidR="00000000" w:rsidRPr="00000000">
        <w:rPr>
          <w:sz w:val="28"/>
          <w:szCs w:val="28"/>
          <w:rtl w:val="0"/>
        </w:rPr>
        <w:t xml:space="preserve"> v případě defektu označení musí být okamžitě vystřídán!</w:t>
      </w:r>
    </w:p>
    <w:p w:rsidR="00000000" w:rsidDel="00000000" w:rsidP="00000000" w:rsidRDefault="00000000" w:rsidRPr="00000000" w14:paraId="00000064">
      <w:pPr>
        <w:jc w:val="both"/>
        <w:rPr>
          <w:b w:val="1"/>
          <w:sz w:val="28"/>
          <w:szCs w:val="28"/>
        </w:rPr>
      </w:pPr>
      <w:r w:rsidDel="00000000" w:rsidR="00000000" w:rsidRPr="00000000">
        <w:rPr>
          <w:b w:val="1"/>
          <w:sz w:val="28"/>
          <w:szCs w:val="28"/>
          <w:rtl w:val="0"/>
        </w:rPr>
        <w:t xml:space="preserve">Mezi starší hráče mohou být zapsáni pouze ti, kteří nejsou uvedeni na žádné jiné soupisce!</w:t>
      </w:r>
    </w:p>
    <w:p w:rsidR="00000000" w:rsidDel="00000000" w:rsidP="00000000" w:rsidRDefault="00000000" w:rsidRPr="00000000" w14:paraId="00000065">
      <w:pPr>
        <w:jc w:val="both"/>
        <w:rPr>
          <w:b w:val="1"/>
          <w:sz w:val="28"/>
          <w:szCs w:val="28"/>
        </w:rPr>
      </w:pPr>
      <w:r w:rsidDel="00000000" w:rsidR="00000000" w:rsidRPr="00000000">
        <w:rPr>
          <w:b w:val="1"/>
          <w:sz w:val="28"/>
          <w:szCs w:val="28"/>
          <w:rtl w:val="0"/>
        </w:rPr>
        <w:t xml:space="preserve">Upozornění: start starších hráčů v NRL se řídí dokumentem Vyhlášení NRL. </w:t>
      </w:r>
    </w:p>
    <w:p w:rsidR="00000000" w:rsidDel="00000000" w:rsidP="00000000" w:rsidRDefault="00000000" w:rsidRPr="00000000" w14:paraId="00000066">
      <w:pPr>
        <w:jc w:val="both"/>
        <w:rPr>
          <w:sz w:val="28"/>
          <w:szCs w:val="28"/>
        </w:rPr>
      </w:pPr>
      <w:r w:rsidDel="00000000" w:rsidR="00000000" w:rsidRPr="00000000">
        <w:rPr>
          <w:sz w:val="28"/>
          <w:szCs w:val="28"/>
          <w:rtl w:val="0"/>
        </w:rPr>
        <w:t xml:space="preserve">Družstva v kategorii U13 přihlášená do kvalifikace o start na MČR nemohou mít na soupisce dlouhodobé soutěže uvedeny žádné starší hráče.</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color w:val="000000"/>
          <w:sz w:val="28"/>
          <w:szCs w:val="28"/>
          <w:u w:val="single"/>
        </w:rPr>
      </w:pPr>
      <w:r w:rsidDel="00000000" w:rsidR="00000000" w:rsidRPr="00000000">
        <w:rPr>
          <w:color w:val="000000"/>
          <w:sz w:val="28"/>
          <w:szCs w:val="28"/>
          <w:rtl w:val="0"/>
        </w:rPr>
        <w:t xml:space="preserve"> </w:t>
      </w:r>
      <w:r w:rsidDel="00000000" w:rsidR="00000000" w:rsidRPr="00000000">
        <w:rPr>
          <w:b w:val="1"/>
          <w:color w:val="000000"/>
          <w:sz w:val="28"/>
          <w:szCs w:val="28"/>
          <w:u w:val="single"/>
          <w:rtl w:val="0"/>
        </w:rPr>
        <w:t xml:space="preserve">Čl. 7 – Pendlování</w:t>
      </w:r>
      <w:r w:rsidDel="00000000" w:rsidR="00000000" w:rsidRPr="00000000">
        <w:rPr>
          <w:rtl w:val="0"/>
        </w:rPr>
      </w:r>
    </w:p>
    <w:p w:rsidR="00000000" w:rsidDel="00000000" w:rsidP="00000000" w:rsidRDefault="00000000" w:rsidRPr="00000000" w14:paraId="0000006A">
      <w:pPr>
        <w:keepNext w:val="1"/>
        <w:numPr>
          <w:ilvl w:val="1"/>
          <w:numId w:val="2"/>
        </w:numPr>
        <w:pBdr>
          <w:top w:space="0" w:sz="0" w:val="nil"/>
          <w:left w:space="0" w:sz="0" w:val="nil"/>
          <w:bottom w:space="0" w:sz="0" w:val="nil"/>
          <w:right w:space="0" w:sz="0" w:val="nil"/>
          <w:between w:space="0" w:sz="0" w:val="nil"/>
        </w:pBdr>
        <w:spacing w:before="120" w:lineRule="auto"/>
        <w:ind w:left="0" w:firstLine="0"/>
        <w:jc w:val="both"/>
        <w:rPr>
          <w:color w:val="000000"/>
          <w:sz w:val="28"/>
          <w:szCs w:val="28"/>
        </w:rPr>
      </w:pPr>
      <w:r w:rsidDel="00000000" w:rsidR="00000000" w:rsidRPr="00000000">
        <w:rPr>
          <w:color w:val="000000"/>
          <w:sz w:val="28"/>
          <w:szCs w:val="28"/>
          <w:rtl w:val="0"/>
        </w:rPr>
        <w:t xml:space="preserve">Pendlování se řídí ustanovením čl. 19 "Soutěžního řádu basketbalu". Upozorňujeme na následující podmínky:</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Pendlováním se rozumí pouze start hráčů a hráček ve </w:t>
      </w:r>
      <w:r w:rsidDel="00000000" w:rsidR="00000000" w:rsidRPr="00000000">
        <w:rPr>
          <w:color w:val="000000"/>
          <w:sz w:val="28"/>
          <w:szCs w:val="28"/>
          <w:u w:val="single"/>
          <w:rtl w:val="0"/>
        </w:rPr>
        <w:t xml:space="preserve">stejné věkové kategorii</w:t>
      </w:r>
      <w:r w:rsidDel="00000000" w:rsidR="00000000" w:rsidRPr="00000000">
        <w:rPr>
          <w:color w:val="000000"/>
          <w:sz w:val="28"/>
          <w:szCs w:val="28"/>
          <w:rtl w:val="0"/>
        </w:rPr>
        <w:t xml:space="preserve"> za dvě družstva stejného klubu. Pendlovat ve všech kategoriích je možno pouze z vyšší soutěže do nižší; na soupisce družstva hrajícího nižší soutěž může být uvedeno maximálně 5 pendlujících hráčů, z nichž v jednom utkání mohou nastoupit maximálně tři. Hráči nižší věkové kategorie nejsou ve vyšších věkových kategoriích považováni za pendlující hráče, ale za stálé hráče A i B týmů.</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8 - Hostování</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Hostování se řídí ustanovením čl. 20 "Soutěžního řádu basketbalu". Do jednoho družstva smí hostovat maximálně tři hráči příslušné kategorie a tři hráči mladší věkové kategorie.</w:t>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9 – Náležitosti</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Náležitosti se vyžadují dle SŘB. Před utkáním družstvo předkládá rozhodčím soupisku. Nesplnění této povinnosti bude pokutováno.</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Družstva startují na aktuální soupisky potvrzené řídícím orgánem, kód soupisky musí rozhodčí uvést na zápis.</w:t>
      </w:r>
      <w:r w:rsidDel="00000000" w:rsidR="00000000" w:rsidRPr="00000000">
        <w:rPr>
          <w:b w:val="1"/>
          <w:sz w:val="28"/>
          <w:szCs w:val="28"/>
          <w:rtl w:val="0"/>
        </w:rPr>
        <w:t xml:space="preserve"> Nejsou-li k utkání delegováni rozhodčí, zodpovídají za uvedení kódu trenéři.</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 každém mistrovském utkání musí být družstvo vedeno kvalifikovaným trenérem s platnou licencí trenéra. V případě, že v utkání povede družstvo trenér bez kvalifikace, bude družstvo potrestáno pořádkovou pokutou ve výši 50 Kč za 7. a každé další utkání. Pokud družstvo povede trenér bez kvalifikace, který však do konce června 2023 získá licenci trenéra, budou udělené pokuty za utkání, kdy tento trenér vedl družstvo či družstva, stornovány.</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 případě, že družstvo vede trenér, který není uvedený na soupisce, prokáže svoji totožnost (licence, OP, pas, ŘP apod.) před zahájením utkání rozhodčím současně se soupiskou družstva.</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120" w:lineRule="auto"/>
        <w:rPr>
          <w:b w:val="1"/>
          <w:color w:val="000000"/>
          <w:sz w:val="28"/>
          <w:szCs w:val="28"/>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20" w:lineRule="auto"/>
        <w:rPr>
          <w:b w:val="1"/>
          <w:color w:val="000000"/>
          <w:sz w:val="28"/>
          <w:szCs w:val="28"/>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20" w:lineRule="auto"/>
        <w:rPr>
          <w:b w:val="1"/>
          <w:color w:val="000000"/>
          <w:sz w:val="28"/>
          <w:szCs w:val="28"/>
          <w:u w:val="singl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10 - Přeřazování</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Přeřazování mezi družstvy téhož klubu se řídí ustanovením čl. 21 "Soutěžního řádu basketbalu".</w:t>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11 - Označení hráčů v zápise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Všichni pendlující hráči musí být v zápise označeni velkým "P". Všichni hostující hráči velkým "H" ("HM" v případě hráčů hostujících z nižší věkové kategorie). Za označení je odpovědný trenér družstva.</w:t>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12 - Náklady</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Družstva startují na vlastní náklady.</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 závěrečných turnajích soutěží hradí ČBF - OVČ formou přeúčtování od pořádajícího klubu odměnu rozhodčích, pořadatel turnaje hradí rozhodčím stravné a cestovní náklady. Toto se týká turnajů, které se nekonají u všech účastníků soutěže.</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13 - Rozhodčí</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Rozhodčí na utkání deleguje výbor ČABR OVČ. Rozhodčí u stolku zajišťuje pořádající klub, který plně odpovídá za jejich řádný výkon.</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color w:val="000000"/>
          <w:sz w:val="28"/>
          <w:szCs w:val="28"/>
          <w:u w:val="single"/>
        </w:rPr>
      </w:pPr>
      <w:r w:rsidDel="00000000" w:rsidR="00000000" w:rsidRPr="00000000">
        <w:rPr>
          <w:color w:val="000000"/>
          <w:sz w:val="28"/>
          <w:szCs w:val="28"/>
          <w:rtl w:val="0"/>
        </w:rPr>
        <w:t xml:space="preserve">Klub má právo vyžádat si na kterékoliv utkání přítomnost komisaře. Náklady spojené s jeho činností (stravné, cestovné, nocležné) včetně odměny hradí v místě utkání klub, který si přítomnost komisaře vyžádal. Odměna komisaře činí 300 Kč.</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84"/>
        </w:tabs>
        <w:jc w:val="both"/>
        <w:rPr>
          <w:color w:val="000000"/>
          <w:sz w:val="28"/>
          <w:szCs w:val="28"/>
        </w:rPr>
      </w:pPr>
      <w:r w:rsidDel="00000000" w:rsidR="00000000" w:rsidRPr="00000000">
        <w:rPr>
          <w:color w:val="000000"/>
          <w:sz w:val="28"/>
          <w:szCs w:val="28"/>
          <w:rtl w:val="0"/>
        </w:rPr>
        <w:t xml:space="preserve">V sezóně 2022/23 nemusí být z důvodu nedostatečného počtu rozhodčích k zápasům kategorií U11, U12 a U13 delegován rozhodčí. Minimálně jednoho rozhodčího zajistí pořádající klub dle těchto podmínek:</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tabs>
          <w:tab w:val="left" w:pos="284"/>
        </w:tabs>
        <w:ind w:left="1365" w:hanging="360"/>
        <w:jc w:val="both"/>
        <w:rPr>
          <w:color w:val="000000"/>
          <w:sz w:val="28"/>
          <w:szCs w:val="28"/>
        </w:rPr>
      </w:pPr>
      <w:r w:rsidDel="00000000" w:rsidR="00000000" w:rsidRPr="00000000">
        <w:rPr>
          <w:color w:val="000000"/>
          <w:sz w:val="28"/>
          <w:szCs w:val="28"/>
          <w:rtl w:val="0"/>
        </w:rPr>
        <w:t xml:space="preserve">může být bez platné licence rozhodčího,</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tabs>
          <w:tab w:val="left" w:pos="284"/>
        </w:tabs>
        <w:ind w:left="1365" w:hanging="360"/>
        <w:jc w:val="both"/>
        <w:rPr>
          <w:color w:val="000000"/>
          <w:sz w:val="28"/>
          <w:szCs w:val="28"/>
        </w:rPr>
      </w:pPr>
      <w:r w:rsidDel="00000000" w:rsidR="00000000" w:rsidRPr="00000000">
        <w:rPr>
          <w:color w:val="000000"/>
          <w:sz w:val="28"/>
          <w:szCs w:val="28"/>
          <w:rtl w:val="0"/>
        </w:rPr>
        <w:t xml:space="preserve">musí být starší 15 let, </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tabs>
          <w:tab w:val="left" w:pos="284"/>
        </w:tabs>
        <w:ind w:left="1365" w:hanging="360"/>
        <w:jc w:val="both"/>
        <w:rPr>
          <w:color w:val="000000"/>
          <w:sz w:val="28"/>
          <w:szCs w:val="28"/>
        </w:rPr>
      </w:pPr>
      <w:r w:rsidDel="00000000" w:rsidR="00000000" w:rsidRPr="00000000">
        <w:rPr>
          <w:color w:val="000000"/>
          <w:sz w:val="28"/>
          <w:szCs w:val="28"/>
          <w:rtl w:val="0"/>
        </w:rPr>
        <w:t xml:space="preserve">měl by být slušně oblečen (nejsou podmínkou černé boty, černé kalhoty), </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tabs>
          <w:tab w:val="left" w:pos="284"/>
        </w:tabs>
        <w:ind w:left="1365" w:hanging="360"/>
        <w:jc w:val="both"/>
        <w:rPr>
          <w:color w:val="000000"/>
          <w:sz w:val="28"/>
          <w:szCs w:val="28"/>
        </w:rPr>
      </w:pPr>
      <w:r w:rsidDel="00000000" w:rsidR="00000000" w:rsidRPr="00000000">
        <w:rPr>
          <w:color w:val="000000"/>
          <w:sz w:val="28"/>
          <w:szCs w:val="28"/>
          <w:rtl w:val="0"/>
        </w:rPr>
        <w:t xml:space="preserve">odměna těchto rozhodčích bude činit 100 % odměny delegovaného rozhodčího,</w:t>
      </w:r>
    </w:p>
    <w:p w:rsidR="00000000" w:rsidDel="00000000" w:rsidP="00000000" w:rsidRDefault="00000000" w:rsidRPr="00000000" w14:paraId="0000008B">
      <w:pPr>
        <w:numPr>
          <w:ilvl w:val="1"/>
          <w:numId w:val="1"/>
        </w:numPr>
        <w:pBdr>
          <w:top w:space="0" w:sz="0" w:val="nil"/>
          <w:left w:space="0" w:sz="0" w:val="nil"/>
          <w:bottom w:space="0" w:sz="0" w:val="nil"/>
          <w:right w:space="0" w:sz="0" w:val="nil"/>
          <w:between w:space="0" w:sz="0" w:val="nil"/>
        </w:pBdr>
        <w:tabs>
          <w:tab w:val="left" w:pos="284"/>
        </w:tabs>
        <w:ind w:left="1365" w:hanging="360"/>
        <w:jc w:val="both"/>
        <w:rPr>
          <w:color w:val="000000"/>
          <w:sz w:val="28"/>
          <w:szCs w:val="28"/>
        </w:rPr>
      </w:pPr>
      <w:r w:rsidDel="00000000" w:rsidR="00000000" w:rsidRPr="00000000">
        <w:rPr>
          <w:color w:val="000000"/>
          <w:sz w:val="28"/>
          <w:szCs w:val="28"/>
          <w:rtl w:val="0"/>
        </w:rPr>
        <w:t xml:space="preserve">druhý rozhodčí může být doplněn z řad hostujícího týmu, nebudou-li oba rozhodčí zajištěni domácím klubem.</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20" w:lineRule="auto"/>
        <w:rPr>
          <w:b w:val="1"/>
          <w:color w:val="000000"/>
          <w:sz w:val="28"/>
          <w:szCs w:val="28"/>
          <w:u w:val="single"/>
        </w:rPr>
      </w:pPr>
      <w:r w:rsidDel="00000000" w:rsidR="00000000" w:rsidRPr="00000000">
        <w:rPr>
          <w:b w:val="1"/>
          <w:color w:val="000000"/>
          <w:sz w:val="28"/>
          <w:szCs w:val="28"/>
          <w:u w:val="single"/>
          <w:rtl w:val="0"/>
        </w:rPr>
        <w:t xml:space="preserve">Odměny za řízení utkání</w:t>
      </w:r>
    </w:p>
    <w:p w:rsidR="00000000" w:rsidDel="00000000" w:rsidP="00000000" w:rsidRDefault="00000000" w:rsidRPr="00000000" w14:paraId="0000008D">
      <w:pPr>
        <w:rPr>
          <w:sz w:val="28"/>
          <w:szCs w:val="28"/>
        </w:rPr>
      </w:pPr>
      <w:r w:rsidDel="00000000" w:rsidR="00000000" w:rsidRPr="00000000">
        <w:rPr>
          <w:sz w:val="28"/>
          <w:szCs w:val="28"/>
          <w:rtl w:val="0"/>
        </w:rPr>
        <w:t xml:space="preserve">Rozhodčím náleží za řízení utkání tato odměna:</w:t>
      </w:r>
    </w:p>
    <w:p w:rsidR="00000000" w:rsidDel="00000000" w:rsidP="00000000" w:rsidRDefault="00000000" w:rsidRPr="00000000" w14:paraId="0000008E">
      <w:pPr>
        <w:tabs>
          <w:tab w:val="left" w:pos="6237"/>
        </w:tabs>
        <w:rPr>
          <w:sz w:val="28"/>
          <w:szCs w:val="28"/>
        </w:rPr>
      </w:pPr>
      <w:r w:rsidDel="00000000" w:rsidR="00000000" w:rsidRPr="00000000">
        <w:rPr>
          <w:sz w:val="28"/>
          <w:szCs w:val="28"/>
          <w:rtl w:val="0"/>
        </w:rPr>
        <w:t xml:space="preserve">- Východočeská liga mužů</w:t>
        <w:tab/>
        <w:t xml:space="preserve">600 Kč (FF 650 Kč)</w:t>
      </w:r>
    </w:p>
    <w:p w:rsidR="00000000" w:rsidDel="00000000" w:rsidP="00000000" w:rsidRDefault="00000000" w:rsidRPr="00000000" w14:paraId="0000008F">
      <w:pPr>
        <w:tabs>
          <w:tab w:val="left" w:pos="6237"/>
        </w:tabs>
        <w:rPr>
          <w:sz w:val="28"/>
          <w:szCs w:val="28"/>
        </w:rPr>
      </w:pPr>
      <w:r w:rsidDel="00000000" w:rsidR="00000000" w:rsidRPr="00000000">
        <w:rPr>
          <w:sz w:val="28"/>
          <w:szCs w:val="28"/>
          <w:rtl w:val="0"/>
        </w:rPr>
        <w:t xml:space="preserve">- Východočeský přebor mužů</w:t>
        <w:tab/>
        <w:t xml:space="preserve">500 Kč (FF 500 Kč)</w:t>
      </w:r>
    </w:p>
    <w:p w:rsidR="00000000" w:rsidDel="00000000" w:rsidP="00000000" w:rsidRDefault="00000000" w:rsidRPr="00000000" w14:paraId="00000090">
      <w:pPr>
        <w:tabs>
          <w:tab w:val="left" w:pos="6237"/>
        </w:tabs>
        <w:rPr>
          <w:sz w:val="28"/>
          <w:szCs w:val="28"/>
        </w:rPr>
      </w:pPr>
      <w:r w:rsidDel="00000000" w:rsidR="00000000" w:rsidRPr="00000000">
        <w:rPr>
          <w:sz w:val="28"/>
          <w:szCs w:val="28"/>
          <w:rtl w:val="0"/>
        </w:rPr>
        <w:t xml:space="preserve">- Východočeská liga žen</w:t>
        <w:tab/>
        <w:t xml:space="preserve">450 Kč (FF 500 Kč)</w:t>
      </w:r>
    </w:p>
    <w:p w:rsidR="00000000" w:rsidDel="00000000" w:rsidP="00000000" w:rsidRDefault="00000000" w:rsidRPr="00000000" w14:paraId="00000091">
      <w:pPr>
        <w:tabs>
          <w:tab w:val="left" w:pos="6237"/>
        </w:tabs>
        <w:rPr>
          <w:sz w:val="28"/>
          <w:szCs w:val="28"/>
        </w:rPr>
      </w:pPr>
      <w:r w:rsidDel="00000000" w:rsidR="00000000" w:rsidRPr="00000000">
        <w:rPr>
          <w:sz w:val="28"/>
          <w:szCs w:val="28"/>
          <w:rtl w:val="0"/>
        </w:rPr>
        <w:t xml:space="preserve">- Smíšený východočeský přebor U14</w:t>
        <w:tab/>
        <w:t xml:space="preserve">300 Kč</w:t>
      </w:r>
    </w:p>
    <w:p w:rsidR="00000000" w:rsidDel="00000000" w:rsidP="00000000" w:rsidRDefault="00000000" w:rsidRPr="00000000" w14:paraId="00000092">
      <w:pPr>
        <w:tabs>
          <w:tab w:val="right" w:pos="9072"/>
        </w:tabs>
        <w:rPr>
          <w:sz w:val="28"/>
          <w:szCs w:val="28"/>
        </w:rPr>
      </w:pPr>
      <w:r w:rsidDel="00000000" w:rsidR="00000000" w:rsidRPr="00000000">
        <w:rPr>
          <w:sz w:val="28"/>
          <w:szCs w:val="28"/>
          <w:rtl w:val="0"/>
        </w:rPr>
        <w:t xml:space="preserve">- Nadregionální soutěže U19, U17 a U15</w:t>
        <w:tab/>
        <w:t xml:space="preserve">dle vyhlašovatele soutěže</w:t>
      </w:r>
    </w:p>
    <w:p w:rsidR="00000000" w:rsidDel="00000000" w:rsidP="00000000" w:rsidRDefault="00000000" w:rsidRPr="00000000" w14:paraId="00000093">
      <w:pPr>
        <w:tabs>
          <w:tab w:val="left" w:pos="6237"/>
        </w:tabs>
        <w:rPr>
          <w:sz w:val="28"/>
          <w:szCs w:val="28"/>
        </w:rPr>
      </w:pPr>
      <w:r w:rsidDel="00000000" w:rsidR="00000000" w:rsidRPr="00000000">
        <w:rPr>
          <w:sz w:val="28"/>
          <w:szCs w:val="28"/>
          <w:rtl w:val="0"/>
        </w:rPr>
        <w:t xml:space="preserve">- Oblastní přebory minižactva</w:t>
        <w:tab/>
        <w:t xml:space="preserve">250 Kč</w:t>
      </w:r>
    </w:p>
    <w:p w:rsidR="00000000" w:rsidDel="00000000" w:rsidP="00000000" w:rsidRDefault="00000000" w:rsidRPr="00000000" w14:paraId="00000094">
      <w:pPr>
        <w:tabs>
          <w:tab w:val="left" w:pos="6237"/>
        </w:tabs>
        <w:rPr>
          <w:sz w:val="28"/>
          <w:szCs w:val="28"/>
        </w:rPr>
      </w:pPr>
      <w:r w:rsidDel="00000000" w:rsidR="00000000" w:rsidRPr="00000000">
        <w:rPr>
          <w:rtl w:val="0"/>
        </w:rPr>
      </w:r>
    </w:p>
    <w:p w:rsidR="00000000" w:rsidDel="00000000" w:rsidP="00000000" w:rsidRDefault="00000000" w:rsidRPr="00000000" w14:paraId="00000095">
      <w:pPr>
        <w:jc w:val="both"/>
        <w:rPr>
          <w:sz w:val="28"/>
          <w:szCs w:val="28"/>
        </w:rPr>
      </w:pPr>
      <w:r w:rsidDel="00000000" w:rsidR="00000000" w:rsidRPr="00000000">
        <w:rPr>
          <w:sz w:val="28"/>
          <w:szCs w:val="28"/>
          <w:rtl w:val="0"/>
        </w:rPr>
        <w:t xml:space="preserve">Odměna (včetně nákladů) náleží rozhodčím i za neuskutečněné utkání, ke kterému se </w:t>
      </w:r>
      <w:r w:rsidDel="00000000" w:rsidR="00000000" w:rsidRPr="00000000">
        <w:rPr>
          <w:b w:val="1"/>
          <w:sz w:val="28"/>
          <w:szCs w:val="28"/>
          <w:rtl w:val="0"/>
        </w:rPr>
        <w:t xml:space="preserve">na základě obdržené</w:t>
      </w:r>
      <w:r w:rsidDel="00000000" w:rsidR="00000000" w:rsidRPr="00000000">
        <w:rPr>
          <w:sz w:val="28"/>
          <w:szCs w:val="28"/>
          <w:rtl w:val="0"/>
        </w:rPr>
        <w:t xml:space="preserve"> </w:t>
      </w:r>
      <w:r w:rsidDel="00000000" w:rsidR="00000000" w:rsidRPr="00000000">
        <w:rPr>
          <w:b w:val="1"/>
          <w:sz w:val="28"/>
          <w:szCs w:val="28"/>
          <w:rtl w:val="0"/>
        </w:rPr>
        <w:t xml:space="preserve">hlášenky </w:t>
      </w:r>
      <w:r w:rsidDel="00000000" w:rsidR="00000000" w:rsidRPr="00000000">
        <w:rPr>
          <w:sz w:val="28"/>
          <w:szCs w:val="28"/>
          <w:rtl w:val="0"/>
        </w:rPr>
        <w:t xml:space="preserve">dostavili.</w:t>
      </w:r>
    </w:p>
    <w:p w:rsidR="00000000" w:rsidDel="00000000" w:rsidP="00000000" w:rsidRDefault="00000000" w:rsidRPr="00000000" w14:paraId="00000096">
      <w:pPr>
        <w:spacing w:before="120" w:lineRule="auto"/>
        <w:jc w:val="both"/>
        <w:rPr>
          <w:sz w:val="28"/>
          <w:szCs w:val="28"/>
        </w:rPr>
      </w:pPr>
      <w:r w:rsidDel="00000000" w:rsidR="00000000" w:rsidRPr="00000000">
        <w:rPr>
          <w:sz w:val="28"/>
          <w:szCs w:val="28"/>
          <w:rtl w:val="0"/>
        </w:rPr>
        <w:t xml:space="preserve">V přátelských a turnajových utkáních se stanovuje odměna dohodou (pořadatel - delegační úsek ČABR). V případě, že nedojde k dohodě mezi pořadatelem a delegačním úsekem ČABR OVČ ČBF, činí odměna rozhodčím 50 % odměny pro soutěž, kterou hraje pořadatel. Při mezinárodních utkáních a turnajích dospělých se vyplácí 100 % odměny ze sazby pořádajícího basketbalového klubu.</w:t>
      </w:r>
    </w:p>
    <w:p w:rsidR="00000000" w:rsidDel="00000000" w:rsidP="00000000" w:rsidRDefault="00000000" w:rsidRPr="00000000" w14:paraId="00000097">
      <w:pPr>
        <w:spacing w:before="120" w:lineRule="auto"/>
        <w:jc w:val="both"/>
        <w:rPr>
          <w:sz w:val="28"/>
          <w:szCs w:val="28"/>
        </w:rPr>
      </w:pPr>
      <w:r w:rsidDel="00000000" w:rsidR="00000000" w:rsidRPr="00000000">
        <w:rPr>
          <w:sz w:val="28"/>
          <w:szCs w:val="28"/>
          <w:rtl w:val="0"/>
        </w:rPr>
        <w:t xml:space="preserve">V případě řízení utkání pouze jedním</w:t>
      </w:r>
      <w:r w:rsidDel="00000000" w:rsidR="00000000" w:rsidRPr="00000000">
        <w:rPr>
          <w:color w:val="ff0000"/>
          <w:sz w:val="28"/>
          <w:szCs w:val="28"/>
          <w:rtl w:val="0"/>
        </w:rPr>
        <w:t xml:space="preserve"> </w:t>
      </w:r>
      <w:r w:rsidDel="00000000" w:rsidR="00000000" w:rsidRPr="00000000">
        <w:rPr>
          <w:sz w:val="28"/>
          <w:szCs w:val="28"/>
          <w:rtl w:val="0"/>
        </w:rPr>
        <w:t xml:space="preserve">rozhodčích náleží rozhodčímu odměna ve výši 1,5 násobku řádné odměny za utkání. Násobek se nevztahuje na cestovné a stravné.</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Výplata náležitostí</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Pořadatel vyplácí rozhodčím vedle odměny stravné, nocležné a cestovné.</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20" w:lineRule="auto"/>
        <w:jc w:val="both"/>
        <w:rPr>
          <w:color w:val="0070c0"/>
          <w:sz w:val="28"/>
          <w:szCs w:val="28"/>
        </w:rPr>
      </w:pPr>
      <w:r w:rsidDel="00000000" w:rsidR="00000000" w:rsidRPr="00000000">
        <w:rPr>
          <w:b w:val="1"/>
          <w:color w:val="000000"/>
          <w:sz w:val="28"/>
          <w:szCs w:val="28"/>
          <w:u w:val="single"/>
          <w:rtl w:val="0"/>
        </w:rPr>
        <w:t xml:space="preserve">Stravné</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je stanoveno ČBF v souladu s vyhláškou 119/92 Sb., ve znění pozdějších změn a doplňků. V současné době je stanoveno ve výši: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sz w:val="28"/>
          <w:szCs w:val="28"/>
        </w:rPr>
      </w:pPr>
      <w:r w:rsidDel="00000000" w:rsidR="00000000" w:rsidRPr="00000000">
        <w:rPr>
          <w:sz w:val="28"/>
          <w:szCs w:val="28"/>
          <w:rtl w:val="0"/>
        </w:rPr>
        <w:t xml:space="preserve">99 Kč, trvá-li cesta 5 až 12 hodin</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 w:val="left" w:pos="708"/>
        </w:tabs>
        <w:rPr>
          <w:color w:val="000000"/>
          <w:sz w:val="28"/>
          <w:szCs w:val="28"/>
        </w:rPr>
      </w:pPr>
      <w:r w:rsidDel="00000000" w:rsidR="00000000" w:rsidRPr="00000000">
        <w:rPr>
          <w:color w:val="000000"/>
          <w:sz w:val="28"/>
          <w:szCs w:val="28"/>
          <w:rtl w:val="0"/>
        </w:rPr>
        <w:t xml:space="preserve">151 Kč, trvá-li cesta 12 až 18 hodin</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237 Kč, trvá-li cesta déle než 18 hodin.</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color w:val="0070c0"/>
          <w:sz w:val="28"/>
          <w:szCs w:val="28"/>
        </w:rPr>
      </w:pPr>
      <w:r w:rsidDel="00000000" w:rsidR="00000000" w:rsidRPr="00000000">
        <w:rPr>
          <w:color w:val="000000"/>
          <w:sz w:val="28"/>
          <w:szCs w:val="28"/>
          <w:rtl w:val="0"/>
        </w:rPr>
        <w:t xml:space="preserve">Výše stravného bude upravována průběžně ve shodě s ČBF Praha</w:t>
      </w:r>
      <w:r w:rsidDel="00000000" w:rsidR="00000000" w:rsidRPr="00000000">
        <w:rPr>
          <w:color w:val="0070c0"/>
          <w:sz w:val="28"/>
          <w:szCs w:val="28"/>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b w:val="1"/>
          <w:color w:val="000000"/>
          <w:sz w:val="28"/>
          <w:szCs w:val="28"/>
          <w:u w:val="single"/>
          <w:rtl w:val="0"/>
        </w:rPr>
        <w:t xml:space="preserve">Nocležné </w:t>
      </w:r>
      <w:r w:rsidDel="00000000" w:rsidR="00000000" w:rsidRPr="00000000">
        <w:rPr>
          <w:color w:val="000000"/>
          <w:sz w:val="28"/>
          <w:szCs w:val="28"/>
          <w:rtl w:val="0"/>
        </w:rPr>
        <w:t xml:space="preserve">se proplácí na základě předloženého dokladu ubytovacího zařízení.</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b w:val="1"/>
          <w:color w:val="000000"/>
          <w:sz w:val="28"/>
          <w:szCs w:val="28"/>
          <w:u w:val="single"/>
          <w:rtl w:val="0"/>
        </w:rPr>
        <w:t xml:space="preserve">Cestovní náhrady</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a) rozhodčímu jsou hrazeny prokázané náklady za použití veřejného dopravního prostředku podle obecně platných předpisů na základě předložených jízdenek do místa utkání</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b) jestliže se rozhodčí rozhodne použít k cestě do místa utkání vlastní osobní automobil, přísluší mu náhrada ve výši 4,50 Kč za ujetý kilometr. Jsou-li k utkání delegováni rozhodčí ze stejného místa nebo míst ležících na cestě do místa konání utkání, jsou povinni použít společně vozidla jednoho z nich. V takovém případě přísluší řidiči vozidla náhrada ve výši 6,30 Kč za ujetý kilometr za tu část cesty, kterou absolvovali společně. Za místa ležící na cestě se považují taková místa, kdy použití společného vozidla oběma rozhodčími je pro plátce výhodnější než náhrada za dvě osobní auta. </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Výše náhrady za použití osobního automobilu může být upravována průběžně.</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c) při účtování cesty osobním automobilem mají rozhodčí právo nevyužít noclehu v místě konání utkání a vracet se do místa svého bydliště při dvou a vícedenní delegaci jen za předpokladu, že vzdálenost bydliště rozhodčího a místa utkání nepřesáhne 80 km. V případě sporu o vzdálenosti místa bydliště rozhodčího a místa konání utkání je rozhodující tarifní vzdálenost podle portálu mapy.cz.</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20" w:lineRule="auto"/>
        <w:jc w:val="both"/>
        <w:rPr>
          <w:color w:val="000000"/>
          <w:sz w:val="28"/>
          <w:szCs w:val="28"/>
          <w:u w:val="single"/>
        </w:rPr>
      </w:pPr>
      <w:r w:rsidDel="00000000" w:rsidR="00000000" w:rsidRPr="00000000">
        <w:rPr>
          <w:b w:val="1"/>
          <w:color w:val="000000"/>
          <w:sz w:val="28"/>
          <w:szCs w:val="28"/>
          <w:u w:val="single"/>
          <w:rtl w:val="0"/>
        </w:rPr>
        <w:t xml:space="preserve">Vetování rozhodčích</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Existuje možnost klubů vetovat max. 2 rozhodčí. Vetovat rozhodčí mohou kluby před zahájením soutěží i v jejich průběhu. Pokud klub vetuje dva rozhodčí před 31. 12. běžného roku, bude mít možnost jejich záměny k 1. 1. roku následujícího. Za vetování rozhodčích je stanoven poplatek 300 Kč/1 rozhodčí. To platí i pro záměnu rozhodčích.</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20" w:lineRule="auto"/>
        <w:jc w:val="both"/>
        <w:rPr>
          <w:color w:val="000000"/>
          <w:sz w:val="28"/>
          <w:szCs w:val="28"/>
          <w:u w:val="single"/>
        </w:rPr>
      </w:pPr>
      <w:r w:rsidDel="00000000" w:rsidR="00000000" w:rsidRPr="00000000">
        <w:rPr>
          <w:b w:val="1"/>
          <w:color w:val="000000"/>
          <w:sz w:val="28"/>
          <w:szCs w:val="28"/>
          <w:u w:val="single"/>
          <w:rtl w:val="0"/>
        </w:rPr>
        <w:t xml:space="preserve">Čl. 14 - Hlášení utkání</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Hlášenky pro soupeře, rozhodčí a řídící orgán jsou zasílány pořadatelem v systému „servis“ na www.vco.cbf.cz nejméně 10 dní před utkáním. Systém se uzavírá vždy 7 dní před stanoveným termínem. Po tomto termínu je potřeba požádat STK ČBF - OVČ (Jiří Jirsa, e-mail</w:t>
      </w:r>
      <w:r w:rsidDel="00000000" w:rsidR="00000000" w:rsidRPr="00000000">
        <w:rPr>
          <w:sz w:val="28"/>
          <w:szCs w:val="28"/>
          <w:rtl w:val="0"/>
        </w:rPr>
        <w:t xml:space="preserve"> </w:t>
      </w:r>
      <w:hyperlink r:id="rId8">
        <w:r w:rsidDel="00000000" w:rsidR="00000000" w:rsidRPr="00000000">
          <w:rPr>
            <w:color w:val="0000ff"/>
            <w:sz w:val="28"/>
            <w:szCs w:val="28"/>
            <w:u w:val="single"/>
            <w:rtl w:val="0"/>
          </w:rPr>
          <w:t xml:space="preserve">basket.vco@volny.cz</w:t>
        </w:r>
      </w:hyperlink>
      <w:r w:rsidDel="00000000" w:rsidR="00000000" w:rsidRPr="00000000">
        <w:rPr>
          <w:color w:val="0000ff"/>
          <w:sz w:val="28"/>
          <w:szCs w:val="28"/>
          <w:u w:val="single"/>
          <w:rtl w:val="0"/>
        </w:rPr>
        <w:t xml:space="preserve">)</w:t>
      </w:r>
      <w:r w:rsidDel="00000000" w:rsidR="00000000" w:rsidRPr="00000000">
        <w:rPr>
          <w:color w:val="000000"/>
          <w:sz w:val="28"/>
          <w:szCs w:val="28"/>
          <w:rtl w:val="0"/>
        </w:rPr>
        <w:t xml:space="preserve"> o zadání začátku zápasu nebo změny termínu.</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Každé utkání může být bezúplatně předehráno po dohodě obou klubů v libovolném termínu. Změna termínu utkání by měla vždy vycházet z dohody zúčastněných klubů. O odložení utkání musí klub požádat nejpozději čtyři týdny před stanoveným termínem utkání, v případě předehrání nejpozději čtyři týdny před navrhovaným termínem předehrání. Nesouhlas se změnou termínu je nutno vyslovit nejpozději 72 hodiny po doručení žádosti o změnu termínu utkání. V případě, že je dosaženo dohody, je povinen klub, který změnu požaduje, okamžitě, nejpozději do 48 hodin, o dohodnuté změně informovat STK ČBF - OVČ a delegačního pracovníka ČABR OVČ s přiložením souhlasu soupeře na e-mailovou adresu </w:t>
      </w:r>
      <w:hyperlink r:id="rId9">
        <w:r w:rsidDel="00000000" w:rsidR="00000000" w:rsidRPr="00000000">
          <w:rPr>
            <w:color w:val="0000ff"/>
            <w:sz w:val="28"/>
            <w:szCs w:val="28"/>
            <w:u w:val="single"/>
            <w:rtl w:val="0"/>
          </w:rPr>
          <w:t xml:space="preserve">basket.vco@volny.cz</w:t>
        </w:r>
      </w:hyperlink>
      <w:r w:rsidDel="00000000" w:rsidR="00000000" w:rsidRPr="00000000">
        <w:rPr>
          <w:color w:val="000000"/>
          <w:sz w:val="28"/>
          <w:szCs w:val="28"/>
          <w:rtl w:val="0"/>
        </w:rPr>
        <w:t xml:space="preserve"> a </w:t>
      </w:r>
      <w:hyperlink r:id="rId10">
        <w:r w:rsidDel="00000000" w:rsidR="00000000" w:rsidRPr="00000000">
          <w:rPr>
            <w:color w:val="0000ff"/>
            <w:sz w:val="28"/>
            <w:szCs w:val="28"/>
            <w:u w:val="single"/>
            <w:rtl w:val="0"/>
          </w:rPr>
          <w:t xml:space="preserve">delegace.ovc@seznam.cz</w:t>
        </w:r>
      </w:hyperlink>
      <w:r w:rsidDel="00000000" w:rsidR="00000000" w:rsidRPr="00000000">
        <w:rPr>
          <w:color w:val="000000"/>
          <w:sz w:val="28"/>
          <w:szCs w:val="2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U kategorií mládeže hraných polským systémem je pořádající klub oprávněn utkání, která byla losováním stanovena na sobotu, sehrát v neděli po této sobotě bezprostředně následující.</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Aktuální změny termínu a začátku utkání v době méně než 7 dní před úředním termínem je nutno oznámit soupeři i rozhodčím kromě e-mailové zprávy i telefonicky! Za každé odložené utkání a za každou žádost o předehrání utkání v době kratší než 7 dní před navrhovaným termínem předehrání bude klubu uložena pokuta </w:t>
      </w:r>
      <w:r w:rsidDel="00000000" w:rsidR="00000000" w:rsidRPr="00000000">
        <w:rPr>
          <w:color w:val="ff0000"/>
          <w:sz w:val="28"/>
          <w:szCs w:val="28"/>
          <w:rtl w:val="0"/>
        </w:rPr>
        <w:t xml:space="preserve">500</w:t>
      </w:r>
      <w:r w:rsidDel="00000000" w:rsidR="00000000" w:rsidRPr="00000000">
        <w:rPr>
          <w:color w:val="000000"/>
          <w:sz w:val="28"/>
          <w:szCs w:val="28"/>
          <w:rtl w:val="0"/>
        </w:rPr>
        <w:t xml:space="preserve"> Kč.</w:t>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 případě finálových turnajů oznámí pořadatel začátky a místo zápasů řídícímu orgánu.</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15 – Námitky a protesty</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Podání námitek či odvolání a jejich projednání řeší čl. 40 - 43 Soutěžního řádu basketbalu.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20" w:lineRule="auto"/>
        <w:jc w:val="both"/>
        <w:rPr>
          <w:color w:val="00b0f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16 - Technické chyby</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Rozhodčí jsou povinni do zápisu o utkání uvést jmenovitě hráče, trenéra či asistenta trenéra, jimž byla technická chyba udělena, a současně uvést, za co byla technická chyba udělena.</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Technické chyby jednotlivých družstev se sčítají. Pět technických chyb družstva se trestá pokutou 500 Kč a každá další pokutou 200 Kč. Na dodržení dbá STK ČBF - OVČ.</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20" w:lineRule="auto"/>
        <w:rPr>
          <w:color w:val="00b050"/>
          <w:sz w:val="28"/>
          <w:szCs w:val="28"/>
          <w:u w:val="single"/>
        </w:rPr>
      </w:pPr>
      <w:r w:rsidDel="00000000" w:rsidR="00000000" w:rsidRPr="00000000">
        <w:rPr>
          <w:b w:val="1"/>
          <w:color w:val="000000"/>
          <w:sz w:val="28"/>
          <w:szCs w:val="28"/>
          <w:u w:val="single"/>
          <w:rtl w:val="0"/>
        </w:rPr>
        <w:t xml:space="preserve">Čl. 17 - Povinnosti družstev a klubů</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Povinnosti družstev a klubů se řídí ustanoveními čl. 30 - 33 Soutěžního řádu basketbalu.</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20" w:lineRule="auto"/>
        <w:jc w:val="both"/>
        <w:rPr>
          <w:color w:val="ff0000"/>
          <w:sz w:val="28"/>
          <w:szCs w:val="28"/>
        </w:rPr>
      </w:pPr>
      <w:r w:rsidDel="00000000" w:rsidR="00000000" w:rsidRPr="00000000">
        <w:rPr>
          <w:b w:val="1"/>
          <w:color w:val="000000"/>
          <w:sz w:val="28"/>
          <w:szCs w:val="28"/>
          <w:rtl w:val="0"/>
        </w:rPr>
        <w:t xml:space="preserve">V den sehrání utkání je pořadatel povinen zveřejnit výsledek a jednotlivé čtvrtiny utkání na internetových stránkách ČBF - OVČ a nejpozději v nejbližší pracovní den vložit zápis o utkání na internetové stránky ČBF - OVČ. </w:t>
      </w:r>
      <w:r w:rsidDel="00000000" w:rsidR="00000000" w:rsidRPr="00000000">
        <w:rPr>
          <w:color w:val="ff0000"/>
          <w:sz w:val="28"/>
          <w:szCs w:val="28"/>
          <w:rtl w:val="0"/>
        </w:rPr>
        <w:t xml:space="preserve">V případě turnajů zadá výsledek a vloží zápis do systému vždy klub, který je uveden jako domácí</w:t>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space="0" w:sz="0" w:val="nil"/>
        </w:pBdr>
        <w:jc w:val="both"/>
        <w:rPr>
          <w:b w:val="1"/>
          <w:color w:val="000000"/>
          <w:sz w:val="28"/>
          <w:szCs w:val="28"/>
        </w:rPr>
      </w:pPr>
      <w:r w:rsidDel="00000000" w:rsidR="00000000" w:rsidRPr="00000000">
        <w:rPr>
          <w:b w:val="1"/>
          <w:color w:val="000000"/>
          <w:sz w:val="28"/>
          <w:szCs w:val="28"/>
          <w:rtl w:val="0"/>
        </w:rPr>
        <w:t xml:space="preserve">Každý klub je navíc povinen zpracovat statistiku všech utkání svých družstev hraných v rámci soutěží ČBF - OVČ a zveřejnit je nejpozději do konce kalendářního měsíce na internetové stránky ČBF - OVČ!</w:t>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18 - Titul</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Vítězové vyhlášených a dokončených soutěží ve Východočeské oblasti (s výjimkou VP mužů) získávají titul přeborníka Východočeské oblasti pro rok 2022/23.</w:t>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19 – Soupisky</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Kluby vytvářejí soupisky samostatně elektronickou formou a jejich ověřování provádí rovněž elektronicky STK ČBF – OVČ. Základní podobu soupisky zasílají k vygenerování kluby nejpozději 48 hodin před zahájením soutěže daného týmu.</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20 - Začátky utkání</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Začátky utkání stanoví pořádající klub s přihlédnutím k možnostem spojení hromadnou dopravou.</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b w:val="1"/>
          <w:color w:val="000000"/>
          <w:sz w:val="28"/>
          <w:szCs w:val="28"/>
          <w:rtl w:val="0"/>
        </w:rPr>
        <w:t xml:space="preserve">Utkání hraná ve dvojicích (sobota - neděle) je možno sehrát po dohodě obou klubů bez souhlasu řídícího orgánu v pátek bezprostředně předcházející úředně stanovenému termínu, a to bez ohledu na pořadí vylosovaných zápasů (sobota - neděle či neděle - sobota).</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418"/>
        </w:tabs>
        <w:rPr>
          <w:color w:val="000000"/>
          <w:sz w:val="28"/>
          <w:szCs w:val="28"/>
        </w:rPr>
      </w:pPr>
      <w:r w:rsidDel="00000000" w:rsidR="00000000" w:rsidRPr="00000000">
        <w:rPr>
          <w:color w:val="000000"/>
          <w:sz w:val="28"/>
          <w:szCs w:val="28"/>
          <w:rtl w:val="0"/>
        </w:rPr>
        <w:t xml:space="preserve">- pátek</w:t>
        <w:tab/>
        <w:t xml:space="preserve">18.30 až 20.30 hod.</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418"/>
        </w:tabs>
        <w:rPr>
          <w:color w:val="000000"/>
          <w:sz w:val="28"/>
          <w:szCs w:val="28"/>
        </w:rPr>
      </w:pPr>
      <w:r w:rsidDel="00000000" w:rsidR="00000000" w:rsidRPr="00000000">
        <w:rPr>
          <w:color w:val="000000"/>
          <w:sz w:val="28"/>
          <w:szCs w:val="28"/>
          <w:rtl w:val="0"/>
        </w:rPr>
        <w:t xml:space="preserve">- sobota</w:t>
        <w:tab/>
        <w:t xml:space="preserve">08.00 až 20.00 hod.</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418"/>
        </w:tabs>
        <w:rPr>
          <w:color w:val="000000"/>
          <w:sz w:val="28"/>
          <w:szCs w:val="28"/>
        </w:rPr>
      </w:pPr>
      <w:r w:rsidDel="00000000" w:rsidR="00000000" w:rsidRPr="00000000">
        <w:rPr>
          <w:color w:val="000000"/>
          <w:sz w:val="28"/>
          <w:szCs w:val="28"/>
          <w:rtl w:val="0"/>
        </w:rPr>
        <w:t xml:space="preserve">- neděle</w:t>
        <w:tab/>
        <w:t xml:space="preserve">08.00 až 15.00 hod.</w:t>
      </w:r>
    </w:p>
    <w:p w:rsidR="00000000" w:rsidDel="00000000" w:rsidP="00000000" w:rsidRDefault="00000000" w:rsidRPr="00000000" w14:paraId="000000CF">
      <w:pPr>
        <w:pBdr>
          <w:top w:space="0" w:sz="0" w:val="nil"/>
          <w:left w:space="0" w:sz="0" w:val="nil"/>
          <w:bottom w:space="0" w:sz="0" w:val="nil"/>
          <w:right w:space="0" w:sz="0" w:val="nil"/>
          <w:between w:space="0" w:sz="0" w:val="nil"/>
        </w:pBdr>
        <w:ind w:left="420" w:hanging="360"/>
        <w:rPr>
          <w:color w:val="00000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 případě prokázaného obsazení všech schválených tělocvičen je povinen soupeř odehrát utkání i v neděli odpoledne po 15. hodině se začátkem do 18.00 hod.</w:t>
      </w:r>
    </w:p>
    <w:p w:rsidR="00000000" w:rsidDel="00000000" w:rsidP="00000000" w:rsidRDefault="00000000" w:rsidRPr="00000000" w14:paraId="000000D1">
      <w:pPr>
        <w:rPr>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21 - Zápisy o utkání</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Je povoleno používat pouze zápisy s českou textací. Pořadatel utkání je povinen řádně vyplnit všechny rubriky v záhlaví zápisu včetně kategorie a čísla utkání. To nezbavuje zodpovědnosti za řádné vyplnění zápisu rozhodčí.</w:t>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Originál zápisu klub uschová do konce června 2023, první kopie zápisu náleží hostujícímu družstvu, druhá družstvu pořádajícímu.</w:t>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22 - Místa na střídačce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Na střídačkách se v průběhu utkání mohou zdržovat pouze trenér, asistent trenéra, 12 hráčů uvedených v zápise o utkání + maximálně 7 osob doprovázejících, maximálně tedy 21 osob, v utkáních minižactva 24 osob.</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color w:val="000000"/>
          <w:sz w:val="28"/>
          <w:szCs w:val="28"/>
          <w:u w:val="single"/>
        </w:rPr>
      </w:pPr>
      <w:r w:rsidDel="00000000" w:rsidR="00000000" w:rsidRPr="00000000">
        <w:rPr>
          <w:b w:val="1"/>
          <w:color w:val="000000"/>
          <w:sz w:val="28"/>
          <w:szCs w:val="28"/>
          <w:u w:val="single"/>
          <w:rtl w:val="0"/>
        </w:rPr>
        <w:t xml:space="preserve">Čl. 23 - Změna organizačního pracovníka</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V případě změny organizačního pracovníka či změny v jeho adrese, čísle telefonu nebo e-mailu, případně faxu, je povinností klubu oznámit uvedené změny okamžitě řídícímu orgánu a všem účastníkům soutěží, v nichž družstva klubu startují.</w:t>
      </w:r>
    </w:p>
    <w:p w:rsidR="00000000" w:rsidDel="00000000" w:rsidP="00000000" w:rsidRDefault="00000000" w:rsidRPr="00000000" w14:paraId="000000D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24 - Zahajovací ceremoniál</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Pokud to místní podmínky dovolí, je doporučen, zejména při utkáních Východočeské ligy mužů, zahajovací ceremoniál a hlasatelská služba v průběhu celého utkání. V tomto případě bude začátek utkání organizován následovně: po rozcvičení nastoupí družstva 6 minut před stanoveným začátkem utkání k představení hráčů, trenérů a rozhodčích. Po představení následuje tříminutové rozcvičení, po němž je utkání zahájeno.</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25 - Měření 24 sekund</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Ve všech soutěžích se provádí měření 24 sekund podle platných pravidel, tj. přerušovaně tak, aby ubíhající čas mohli průběžně sledovat hráči obou hrajících družstev.</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V soutěžích minibasketbalu se měření provádí podle aktuálních pravidel minibasketbalu vydaných ČAMB.</w:t>
      </w:r>
    </w:p>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26 - Změny</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Řídící orgán si vyhrazuje právo změn a doplňků tohoto rozpisu.</w:t>
      </w:r>
    </w:p>
    <w:p w:rsidR="00000000" w:rsidDel="00000000" w:rsidP="00000000" w:rsidRDefault="00000000" w:rsidRPr="00000000" w14:paraId="000000E6">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27 - Výklad</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Výklad tohoto rozpisu, včetně jeho příloh či příslušných dodatků, přísluší ve sporných případech vždy řídícímu orgánu.</w:t>
      </w:r>
    </w:p>
    <w:p w:rsidR="00000000" w:rsidDel="00000000" w:rsidP="00000000" w:rsidRDefault="00000000" w:rsidRPr="00000000" w14:paraId="000000E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EA">
      <w:pPr>
        <w:keepNext w:val="1"/>
        <w:numPr>
          <w:ilvl w:val="4"/>
          <w:numId w:val="2"/>
        </w:numPr>
        <w:pBdr>
          <w:top w:space="0" w:sz="0" w:val="nil"/>
          <w:left w:space="0" w:sz="0" w:val="nil"/>
          <w:bottom w:space="0" w:sz="0" w:val="nil"/>
          <w:right w:space="0" w:sz="0" w:val="nil"/>
          <w:between w:space="0" w:sz="0" w:val="nil"/>
        </w:pBdr>
        <w:spacing w:before="120" w:lineRule="auto"/>
        <w:ind w:left="1008" w:hanging="1008"/>
        <w:rPr>
          <w:b w:val="1"/>
          <w:color w:val="000000"/>
          <w:sz w:val="28"/>
          <w:szCs w:val="28"/>
          <w:u w:val="single"/>
        </w:rPr>
      </w:pPr>
      <w:r w:rsidDel="00000000" w:rsidR="00000000" w:rsidRPr="00000000">
        <w:rPr>
          <w:b w:val="1"/>
          <w:color w:val="000000"/>
          <w:sz w:val="28"/>
          <w:szCs w:val="28"/>
          <w:u w:val="single"/>
          <w:rtl w:val="0"/>
        </w:rPr>
        <w:t xml:space="preserve">Čl. 28 – Sazebník pokut</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Za porušení soutěžního řádu, rozpisu soutěží a pokynů řídícího orgánu trestá řídící orgán provinivší se takto:</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1)</w:t>
        <w:tab/>
        <w:t xml:space="preserve">pozdní hlášení utkání týmž klubem</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první případ (jeden hrací termín)</w:t>
        <w:tab/>
        <w:t xml:space="preserve">100 Kč</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opakovaně týmž klubem (jeden hrací termín)</w:t>
        <w:tab/>
        <w:t xml:space="preserve">250 Kč</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2)</w:t>
        <w:tab/>
        <w:t xml:space="preserve">pozdní uložení</w:t>
      </w:r>
      <w:r w:rsidDel="00000000" w:rsidR="00000000" w:rsidRPr="00000000">
        <w:rPr>
          <w:color w:val="ff0000"/>
          <w:sz w:val="28"/>
          <w:szCs w:val="28"/>
          <w:rtl w:val="0"/>
        </w:rPr>
        <w:t xml:space="preserve"> </w:t>
      </w:r>
      <w:r w:rsidDel="00000000" w:rsidR="00000000" w:rsidRPr="00000000">
        <w:rPr>
          <w:color w:val="000000"/>
          <w:sz w:val="28"/>
          <w:szCs w:val="28"/>
          <w:rtl w:val="0"/>
        </w:rPr>
        <w:t xml:space="preserve">zápisu o utkání</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první případ (jeden hrací termín) jeden zápis</w:t>
        <w:tab/>
        <w:t xml:space="preserve">100 Kč</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opakovaně týmž klubem (jeden hrací termín) jeden zápas</w:t>
        <w:tab/>
        <w:t xml:space="preserve">250 Kč</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3)</w:t>
        <w:tab/>
        <w:t xml:space="preserve">chybně označený či neoznačený zápis</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první případ (jeden hrací termín) jeden zápis</w:t>
        <w:tab/>
        <w:t xml:space="preserve">100 Kč</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opakovaně týmž klubem (jeden hrací termín) jeden zápis</w:t>
        <w:tab/>
        <w:t xml:space="preserve">250 Kč</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 4)</w:t>
        <w:tab/>
        <w:t xml:space="preserve">nepředložení soupisky k utkání</w:t>
        <w:tab/>
        <w:t xml:space="preserve">500 Kč</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 5)</w:t>
        <w:tab/>
        <w:t xml:space="preserve">nedostatečná úprava a zajištění hřiště včetně vybavení</w:t>
        <w:tab/>
        <w:t xml:space="preserve">do 2 000 Kč</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 6)</w:t>
        <w:tab/>
        <w:t xml:space="preserve">nedostatečná práce pořadatelů včetně rozhodčích u stolku</w:t>
        <w:tab/>
        <w:t xml:space="preserve">do 2 000 Kč</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 7)</w:t>
        <w:tab/>
        <w:t xml:space="preserve">odhlášení družstva ze soutěže před jejím zahájením</w:t>
        <w:tab/>
        <w:t xml:space="preserve">800 Kč</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 8)</w:t>
        <w:tab/>
        <w:t xml:space="preserve">odhlášení družstva ze soutěže v jejím průběhu</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a) do 31. 12. 2022</w:t>
        <w:tab/>
        <w:t xml:space="preserve">3 000 Kč</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b) po 1. 1. 2023 do konce soutěže</w:t>
        <w:tab/>
        <w:t xml:space="preserve">5 000 Kč</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ff0000"/>
          <w:sz w:val="28"/>
          <w:szCs w:val="28"/>
          <w:rtl w:val="0"/>
        </w:rPr>
        <w:t xml:space="preserve"> </w:t>
      </w:r>
      <w:r w:rsidDel="00000000" w:rsidR="00000000" w:rsidRPr="00000000">
        <w:rPr>
          <w:color w:val="000000"/>
          <w:sz w:val="28"/>
          <w:szCs w:val="28"/>
          <w:rtl w:val="0"/>
        </w:rPr>
        <w:t xml:space="preserve">9)</w:t>
        <w:tab/>
        <w:t xml:space="preserve">nedostavení se k utkání přes předchozí omluvu (jedno utkání)</w:t>
        <w:tab/>
        <w:t xml:space="preserve">do 5 000 Kč</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bez předchozí omluvy (jedno utkání)</w:t>
        <w:tab/>
        <w:t xml:space="preserve">1 000 Kč + do 5 000 Kč</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10)</w:t>
        <w:tab/>
        <w:t xml:space="preserve">předložení staré verze soupisky k utkání (jedno utkání)</w:t>
        <w:tab/>
        <w:t xml:space="preserve">100 Kč</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11)</w:t>
        <w:tab/>
        <w:t xml:space="preserve">neměření 24 vteřin dle čl. 26 tohoto rozpisu (1 utkání):</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minižactvo a žactvo</w:t>
        <w:tab/>
        <w:t xml:space="preserve">100 Kč</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U17 a U19</w:t>
        <w:tab/>
        <w:t xml:space="preserve">300 Kč</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dospělí</w:t>
        <w:tab/>
        <w:t xml:space="preserve">500 Kč</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 xml:space="preserve">12)</w:t>
        <w:tab/>
        <w:t xml:space="preserve">ostatní zde neuvedené přestupky mohou být trestány</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97"/>
          <w:tab w:val="right" w:pos="7938"/>
        </w:tabs>
        <w:spacing w:before="120" w:lineRule="auto"/>
        <w:rPr>
          <w:color w:val="000000"/>
          <w:sz w:val="28"/>
          <w:szCs w:val="28"/>
        </w:rPr>
      </w:pPr>
      <w:r w:rsidDel="00000000" w:rsidR="00000000" w:rsidRPr="00000000">
        <w:rPr>
          <w:color w:val="000000"/>
          <w:sz w:val="28"/>
          <w:szCs w:val="28"/>
          <w:rtl w:val="0"/>
        </w:rPr>
        <w:tab/>
        <w:t xml:space="preserve">pokutou do maximální výše</w:t>
        <w:tab/>
        <w:t xml:space="preserve">50 000 Kč</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97"/>
          <w:tab w:val="right" w:pos="7938"/>
        </w:tabs>
        <w:rPr>
          <w:color w:val="00000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Další možné tresty:</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 skrečování utkání s pasivním skóre 0:20 a přiznání bodu</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 skrečování utkání s pasivním skóre 0:20 bez přiznání bodu</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 vyloučení ze soutěže</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 tresty dle ustanovení SŘB a disciplinárního řádu basketbalu</w:t>
      </w:r>
    </w:p>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20" w:lineRule="auto"/>
        <w:jc w:val="both"/>
        <w:rPr>
          <w:color w:val="000000"/>
          <w:sz w:val="28"/>
          <w:szCs w:val="28"/>
          <w:u w:val="single"/>
        </w:rPr>
      </w:pPr>
      <w:r w:rsidDel="00000000" w:rsidR="00000000" w:rsidRPr="00000000">
        <w:rPr>
          <w:color w:val="000000"/>
          <w:sz w:val="28"/>
          <w:szCs w:val="28"/>
          <w:u w:val="single"/>
          <w:rtl w:val="0"/>
        </w:rPr>
        <w:t xml:space="preserve">Pokud to není sportovně-technickými předpisy výslovně zakázáno, je možné shora uvedené tresty dle jejich povahy sdružovat.</w:t>
      </w:r>
    </w:p>
    <w:p w:rsidR="00000000" w:rsidDel="00000000" w:rsidP="00000000" w:rsidRDefault="00000000" w:rsidRPr="00000000" w14:paraId="0000010D">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20" w:lineRule="auto"/>
        <w:rPr>
          <w:color w:val="000000"/>
          <w:sz w:val="28"/>
          <w:szCs w:val="28"/>
          <w:u w:val="single"/>
        </w:rPr>
      </w:pPr>
      <w:r w:rsidDel="00000000" w:rsidR="00000000" w:rsidRPr="00000000">
        <w:rPr>
          <w:b w:val="1"/>
          <w:color w:val="000000"/>
          <w:sz w:val="28"/>
          <w:szCs w:val="28"/>
          <w:u w:val="single"/>
          <w:rtl w:val="0"/>
        </w:rPr>
        <w:t xml:space="preserve">Čl. 29 - Podmínky pro zařazení družstev do soutěží</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color w:val="000000"/>
          <w:sz w:val="28"/>
          <w:szCs w:val="28"/>
          <w:rtl w:val="0"/>
        </w:rPr>
        <w:t xml:space="preserve">Klub musí mít k 12. 6. 2022 vypořádány finanční náležitosti s ČBF a ČBF - OVČ, tj. uhrazené pokuty za sezónu 2021/2022, členské příspěvky do soutěží na sezónu 2022/2023 aj. V opačném případě nebude žádnému družstvu klubu umožněn start v soutěžích ČBF - OVČ 2022/2023.</w:t>
      </w:r>
    </w:p>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color w:val="000000"/>
          <w:sz w:val="28"/>
          <w:szCs w:val="28"/>
          <w:u w:val="single"/>
        </w:rPr>
      </w:pPr>
      <w:r w:rsidDel="00000000" w:rsidR="00000000" w:rsidRPr="00000000">
        <w:rPr>
          <w:color w:val="000000"/>
          <w:sz w:val="28"/>
          <w:szCs w:val="28"/>
          <w:rtl w:val="0"/>
        </w:rPr>
        <w:t xml:space="preserve">Klub přiloží k přihlášce potvrzenou kopii převodního příkazu o úhradě členského příspěvku, který činí 2 000 Kč za klub a za každé družstvo v oblastní soutěži 500 Kč. Výše příspěvku a způsob jejich úhrady za účast družstva v nadregionálních ligách budou stanoveny ve vyhlášení těchto soutěží.</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V Hradci Králové dne 23. 5. 2022</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Jan Procházka</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color w:val="000000"/>
          <w:sz w:val="28"/>
          <w:szCs w:val="28"/>
          <w:rtl w:val="0"/>
        </w:rPr>
        <w:t xml:space="preserve">předseda STK ČBF - OVČ</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120" w:lineRule="auto"/>
        <w:rPr>
          <w:color w:val="000000"/>
          <w:sz w:val="28"/>
          <w:szCs w:val="2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b w:val="1"/>
          <w:color w:val="000000"/>
          <w:sz w:val="28"/>
          <w:szCs w:val="28"/>
          <w:rtl w:val="0"/>
        </w:rPr>
        <w:t xml:space="preserve">Na stránkách ČBF - OVČ budou pro soutěžní období 2022/23 uvedeny na internetových stránkách </w:t>
      </w:r>
      <w:hyperlink r:id="rId11">
        <w:r w:rsidDel="00000000" w:rsidR="00000000" w:rsidRPr="00000000">
          <w:rPr>
            <w:b w:val="1"/>
            <w:color w:val="0000ff"/>
            <w:sz w:val="28"/>
            <w:szCs w:val="28"/>
            <w:u w:val="single"/>
            <w:rtl w:val="0"/>
          </w:rPr>
          <w:t xml:space="preserve">http://vco.cbf.cz</w:t>
        </w:r>
      </w:hyperlink>
      <w:r w:rsidDel="00000000" w:rsidR="00000000" w:rsidRPr="00000000">
        <w:rPr>
          <w:b w:val="1"/>
          <w:color w:val="000000"/>
          <w:sz w:val="28"/>
          <w:szCs w:val="28"/>
          <w:rtl w:val="0"/>
        </w:rPr>
        <w:t xml:space="preserve"> v dokumentech tyto přílohy:</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120" w:lineRule="auto"/>
        <w:jc w:val="both"/>
        <w:rPr>
          <w:color w:val="000000"/>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Systémy soutěží ČBF - OVČ 2022/2023</w:t>
      </w:r>
    </w:p>
    <w:p w:rsidR="00000000" w:rsidDel="00000000" w:rsidP="00000000" w:rsidRDefault="00000000" w:rsidRPr="00000000" w14:paraId="0000011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Rozpis jednotlivých utkání podle kategorií</w:t>
      </w:r>
    </w:p>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Termínová listina</w:t>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Seznam udělených pokut</w:t>
      </w:r>
    </w:p>
    <w:sectPr>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536"/>
        <w:tab w:val="right" w:pos="9072"/>
      </w:tabs>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5" w:hanging="360"/>
      </w:pPr>
      <w:rPr>
        <w:rFonts w:ascii="Arial" w:cs="Arial" w:eastAsia="Arial" w:hAnsi="Arial"/>
        <w:vertAlign w:val="baseline"/>
      </w:rPr>
    </w:lvl>
    <w:lvl w:ilvl="1">
      <w:start w:val="1"/>
      <w:numFmt w:val="bullet"/>
      <w:lvlText w:val="o"/>
      <w:lvlJc w:val="left"/>
      <w:pPr>
        <w:ind w:left="1365" w:hanging="360"/>
      </w:pPr>
      <w:rPr>
        <w:rFonts w:ascii="Courier New" w:cs="Courier New" w:eastAsia="Courier New" w:hAnsi="Courier New"/>
        <w:vertAlign w:val="baseline"/>
      </w:rPr>
    </w:lvl>
    <w:lvl w:ilvl="2">
      <w:start w:val="1"/>
      <w:numFmt w:val="bullet"/>
      <w:lvlText w:val="▪"/>
      <w:lvlJc w:val="left"/>
      <w:pPr>
        <w:ind w:left="2085" w:hanging="360"/>
      </w:pPr>
      <w:rPr>
        <w:rFonts w:ascii="Noto Sans Symbols" w:cs="Noto Sans Symbols" w:eastAsia="Noto Sans Symbols" w:hAnsi="Noto Sans Symbols"/>
        <w:vertAlign w:val="baseline"/>
      </w:rPr>
    </w:lvl>
    <w:lvl w:ilvl="3">
      <w:start w:val="1"/>
      <w:numFmt w:val="bullet"/>
      <w:lvlText w:val="●"/>
      <w:lvlJc w:val="left"/>
      <w:pPr>
        <w:ind w:left="2805" w:hanging="360"/>
      </w:pPr>
      <w:rPr>
        <w:rFonts w:ascii="Noto Sans Symbols" w:cs="Noto Sans Symbols" w:eastAsia="Noto Sans Symbols" w:hAnsi="Noto Sans Symbols"/>
        <w:vertAlign w:val="baseline"/>
      </w:rPr>
    </w:lvl>
    <w:lvl w:ilvl="4">
      <w:start w:val="1"/>
      <w:numFmt w:val="bullet"/>
      <w:lvlText w:val="o"/>
      <w:lvlJc w:val="left"/>
      <w:pPr>
        <w:ind w:left="3525" w:hanging="360"/>
      </w:pPr>
      <w:rPr>
        <w:rFonts w:ascii="Courier New" w:cs="Courier New" w:eastAsia="Courier New" w:hAnsi="Courier New"/>
        <w:vertAlign w:val="baseline"/>
      </w:rPr>
    </w:lvl>
    <w:lvl w:ilvl="5">
      <w:start w:val="1"/>
      <w:numFmt w:val="bullet"/>
      <w:lvlText w:val="▪"/>
      <w:lvlJc w:val="left"/>
      <w:pPr>
        <w:ind w:left="4245" w:hanging="360"/>
      </w:pPr>
      <w:rPr>
        <w:rFonts w:ascii="Noto Sans Symbols" w:cs="Noto Sans Symbols" w:eastAsia="Noto Sans Symbols" w:hAnsi="Noto Sans Symbols"/>
        <w:vertAlign w:val="baseline"/>
      </w:rPr>
    </w:lvl>
    <w:lvl w:ilvl="6">
      <w:start w:val="1"/>
      <w:numFmt w:val="bullet"/>
      <w:lvlText w:val="●"/>
      <w:lvlJc w:val="left"/>
      <w:pPr>
        <w:ind w:left="4965" w:hanging="360"/>
      </w:pPr>
      <w:rPr>
        <w:rFonts w:ascii="Noto Sans Symbols" w:cs="Noto Sans Symbols" w:eastAsia="Noto Sans Symbols" w:hAnsi="Noto Sans Symbols"/>
        <w:vertAlign w:val="baseline"/>
      </w:rPr>
    </w:lvl>
    <w:lvl w:ilvl="7">
      <w:start w:val="1"/>
      <w:numFmt w:val="bullet"/>
      <w:lvlText w:val="o"/>
      <w:lvlJc w:val="left"/>
      <w:pPr>
        <w:ind w:left="5685" w:hanging="360"/>
      </w:pPr>
      <w:rPr>
        <w:rFonts w:ascii="Courier New" w:cs="Courier New" w:eastAsia="Courier New" w:hAnsi="Courier New"/>
        <w:vertAlign w:val="baseline"/>
      </w:rPr>
    </w:lvl>
    <w:lvl w:ilvl="8">
      <w:start w:val="1"/>
      <w:numFmt w:val="bullet"/>
      <w:lvlText w:val="▪"/>
      <w:lvlJc w:val="left"/>
      <w:pPr>
        <w:ind w:left="6405" w:hanging="360"/>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vco.cbf.cz" TargetMode="External"/><Relationship Id="rId10" Type="http://schemas.openxmlformats.org/officeDocument/2006/relationships/hyperlink" Target="mailto:delegace.ovc@seznam.cz" TargetMode="External"/><Relationship Id="rId12" Type="http://schemas.openxmlformats.org/officeDocument/2006/relationships/footer" Target="footer1.xml"/><Relationship Id="rId9" Type="http://schemas.openxmlformats.org/officeDocument/2006/relationships/hyperlink" Target="mailto:basket.vco@volny.cz" TargetMode="External"/><Relationship Id="rId5" Type="http://schemas.openxmlformats.org/officeDocument/2006/relationships/styles" Target="styles.xml"/><Relationship Id="rId6" Type="http://schemas.openxmlformats.org/officeDocument/2006/relationships/hyperlink" Target="mailto:basket.vco@volny.cz" TargetMode="External"/><Relationship Id="rId7" Type="http://schemas.openxmlformats.org/officeDocument/2006/relationships/hyperlink" Target="http://vco.cbf.cz" TargetMode="External"/><Relationship Id="rId8" Type="http://schemas.openxmlformats.org/officeDocument/2006/relationships/hyperlink" Target="mailto:basket.vco@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