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CAB" w:rsidRPr="00712CAB" w:rsidRDefault="00712CAB">
      <w:pPr>
        <w:rPr>
          <w:sz w:val="28"/>
          <w:szCs w:val="28"/>
        </w:rPr>
      </w:pPr>
      <w:bookmarkStart w:id="0" w:name="_GoBack"/>
      <w:bookmarkEnd w:id="0"/>
      <w:r w:rsidRPr="00712CAB">
        <w:rPr>
          <w:sz w:val="28"/>
          <w:szCs w:val="28"/>
        </w:rPr>
        <w:t>Čl. 21 Přeřazování</w:t>
      </w:r>
    </w:p>
    <w:p w:rsidR="00712CAB" w:rsidRDefault="00712CAB">
      <w:pPr>
        <w:rPr>
          <w:sz w:val="28"/>
          <w:szCs w:val="28"/>
        </w:rPr>
      </w:pPr>
      <w:r w:rsidRPr="00712CAB">
        <w:rPr>
          <w:sz w:val="28"/>
          <w:szCs w:val="28"/>
        </w:rPr>
        <w:t xml:space="preserve">(4) Mezi družstvy klubu ve stejné soutěži lze hráče přeřadit v první polovině soutěže kdykoliv, pokud v této polovině ještě nenastoupil ani jednou do hry, a jinak jen po ukončení první poloviny soutěže, ale před začátkem poloviny druhé. Termín pro tyto převody stanoví řídící orgán v Rozpisu soutěže. Mezi dvěma přeřazeními téhož hráče musí uplynout doba nejméně 60 dnů. </w:t>
      </w:r>
    </w:p>
    <w:p w:rsidR="00712CAB" w:rsidRDefault="00712CAB">
      <w:pPr>
        <w:rPr>
          <w:sz w:val="28"/>
          <w:szCs w:val="28"/>
        </w:rPr>
      </w:pPr>
      <w:r w:rsidRPr="00712CAB">
        <w:rPr>
          <w:sz w:val="28"/>
          <w:szCs w:val="28"/>
        </w:rPr>
        <w:t xml:space="preserve">(5) Hráč musí být vyřazen ze soupisky mateřského družstva také ve všech případech, kdy hostuje do stejné soutěže, jakou hraje jeho mateřské družstvo. Zpět může být zapsán nejpozději do konce měsíce února, nejdříve po uplynutí 60 dnů po zahájení soutěže nebo od vyřazení ze soupisky mateřského družstva. Mezi dvěma přeřazeními téhož hráče musí uplynout doba nejméně 60 dnů. </w:t>
      </w:r>
    </w:p>
    <w:p w:rsidR="00712CAB" w:rsidRDefault="00712CAB">
      <w:pPr>
        <w:rPr>
          <w:sz w:val="28"/>
          <w:szCs w:val="28"/>
        </w:rPr>
      </w:pPr>
      <w:r w:rsidRPr="00712CAB">
        <w:rPr>
          <w:sz w:val="28"/>
          <w:szCs w:val="28"/>
        </w:rPr>
        <w:t>(6) Přeřazení musí být provedeno řídícím orgánem současně na soupiskách obou družstev. (7) Případné nadstavbové části základní soutěže či kvalifikace v soutěžích dospělých se považují za kontinuálně pokračující druhou polovinu soutěží a přeřazování hráčů z vyšší do nižší soutěže není možné.</w:t>
      </w:r>
    </w:p>
    <w:p w:rsidR="00712CAB" w:rsidRPr="00712CAB" w:rsidRDefault="00712CAB">
      <w:pPr>
        <w:rPr>
          <w:color w:val="FF0000"/>
          <w:sz w:val="28"/>
          <w:szCs w:val="28"/>
        </w:rPr>
      </w:pPr>
      <w:r w:rsidRPr="00712CAB">
        <w:rPr>
          <w:color w:val="FF0000"/>
          <w:sz w:val="28"/>
          <w:szCs w:val="28"/>
        </w:rPr>
        <w:t>Soutěže, které se hrají bez odvet: polovina soutěže je po skončení základního kola.</w:t>
      </w:r>
    </w:p>
    <w:sectPr w:rsidR="00712CAB" w:rsidRPr="00712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AB"/>
    <w:rsid w:val="001F50C7"/>
    <w:rsid w:val="00712CAB"/>
    <w:rsid w:val="00F127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EC769-8BA5-437F-95A3-E5F7B14E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976</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Jirsa</dc:creator>
  <cp:keywords/>
  <dc:description/>
  <cp:lastModifiedBy>Jiří Jirsa</cp:lastModifiedBy>
  <cp:revision>2</cp:revision>
  <dcterms:created xsi:type="dcterms:W3CDTF">2019-10-05T10:04:00Z</dcterms:created>
  <dcterms:modified xsi:type="dcterms:W3CDTF">2019-10-05T10:04:00Z</dcterms:modified>
</cp:coreProperties>
</file>