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Vážené kolegyně, vážení kolegové,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rádi bychom vás upozornili na školení trenérů, která se budou konat na začátku sezóny 2019/20: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1) Školení TB-I (Baby Basket)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Školení je obsahově zaměřeno na tréninkový proces dětí ve věku 6 až 10 let s důrazem na všestranný pohybový rozvoj a nácvik základních basketbalových dovedností, rozsah školení je 10 vyučovacích hodin. Úspěšný absolvent bude moci působit u družstev přípravek (nesoutěžní basketbal), podmínečně bude možno s touto licencí vést 1 rok družstvo v </w:t>
      </w:r>
      <w:proofErr w:type="spellStart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minibasketbalových</w:t>
      </w:r>
      <w:proofErr w:type="spellEnd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soutěžích </w:t>
      </w:r>
      <w:proofErr w:type="gramStart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U11 - U13</w:t>
      </w:r>
      <w:proofErr w:type="gramEnd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7334F1" w:rsidRPr="007334F1" w:rsidRDefault="007334F1" w:rsidP="00733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aktuální termíny naleznete na </w:t>
      </w:r>
      <w:hyperlink r:id="rId7" w:tgtFrame="_blank" w:history="1">
        <w:r w:rsidRPr="007334F1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https://komise.cbf.cz/metodicka-komise2/kolen-tbb.html</w:t>
        </w:r>
      </w:hyperlink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2) Školení TB-II (</w:t>
      </w:r>
      <w:proofErr w:type="spellStart"/>
      <w:r w:rsidRPr="007334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minibasketbal</w:t>
      </w:r>
      <w:proofErr w:type="spellEnd"/>
      <w:r w:rsidRPr="007334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a žactvo)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Školení je obsahově zaměřeno na tréninkový proces dětí ve věku 11 až 15 let, rozsah školení je 46 vyučovacích hodin. Úspěšný absolvent bude moci působit u družstev v </w:t>
      </w:r>
      <w:proofErr w:type="spellStart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minibasketbalových</w:t>
      </w:r>
      <w:proofErr w:type="spellEnd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soutěžích </w:t>
      </w:r>
      <w:proofErr w:type="gramStart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U11 - U13</w:t>
      </w:r>
      <w:proofErr w:type="gramEnd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žákovské lize U14 a U15 a nadregionální lize U15, zároveň automaticky získá i licenci TVB.</w:t>
      </w:r>
    </w:p>
    <w:p w:rsidR="007334F1" w:rsidRPr="007334F1" w:rsidRDefault="007334F1" w:rsidP="007334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aktuální termíny naleznete na </w:t>
      </w:r>
      <w:hyperlink r:id="rId8" w:tgtFrame="_blank" w:history="1">
        <w:r w:rsidRPr="007334F1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https://komise.cbf.cz/metodicka-komise2/skoleni-c.html</w:t>
        </w:r>
      </w:hyperlink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3) Školení TVB (trenér výkonnostního basketbalu)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Školení je obsahově zaměřeno na základní předpoklady (první pomoc, pravidla, organizace a řízení soutěží apod.) pro vedení družstev ve výkonnostních soutěžích, rozsah školení je 7 vyučovacích hodin. Úspěšný absolvent bude moci působit u družstev v nadregionální lize U17 a U19, 2. lize dospělých a oblastních soutěžích dospělých.</w:t>
      </w:r>
    </w:p>
    <w:p w:rsidR="007334F1" w:rsidRPr="007334F1" w:rsidRDefault="007334F1" w:rsidP="007334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aktuální termíny naleznete na </w:t>
      </w:r>
      <w:hyperlink r:id="rId9" w:tgtFrame="_blank" w:history="1">
        <w:r w:rsidRPr="007334F1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https://komise.cbf.cz/metodicka-komise2/kolen-tvb.html</w:t>
        </w:r>
      </w:hyperlink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  <w:t>Prosím, předávejte informace o výše uvedených školeních potenciálním zájemcům o trenérskou práci s dětmi, mládeží i dospělými.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Děkujeme za spolupráci!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pozdravem</w:t>
      </w:r>
    </w:p>
    <w:p w:rsidR="007334F1" w:rsidRPr="007334F1" w:rsidRDefault="007334F1" w:rsidP="007334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Tomáš </w:t>
      </w:r>
      <w:proofErr w:type="gramStart"/>
      <w:r w:rsidRPr="007334F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Kaprálek - ČBF</w:t>
      </w:r>
      <w:proofErr w:type="gramEnd"/>
    </w:p>
    <w:p w:rsidR="007334F1" w:rsidRDefault="007334F1">
      <w:bookmarkStart w:id="0" w:name="_GoBack"/>
      <w:bookmarkEnd w:id="0"/>
    </w:p>
    <w:sectPr w:rsidR="0073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50" w:rsidRDefault="00773C50" w:rsidP="007334F1">
      <w:pPr>
        <w:spacing w:after="0" w:line="240" w:lineRule="auto"/>
      </w:pPr>
      <w:r>
        <w:separator/>
      </w:r>
    </w:p>
  </w:endnote>
  <w:endnote w:type="continuationSeparator" w:id="0">
    <w:p w:rsidR="00773C50" w:rsidRDefault="00773C50" w:rsidP="007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50" w:rsidRDefault="00773C50" w:rsidP="007334F1">
      <w:pPr>
        <w:spacing w:after="0" w:line="240" w:lineRule="auto"/>
      </w:pPr>
      <w:r>
        <w:separator/>
      </w:r>
    </w:p>
  </w:footnote>
  <w:footnote w:type="continuationSeparator" w:id="0">
    <w:p w:rsidR="00773C50" w:rsidRDefault="00773C50" w:rsidP="0073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22A"/>
    <w:multiLevelType w:val="multilevel"/>
    <w:tmpl w:val="754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8527D"/>
    <w:multiLevelType w:val="multilevel"/>
    <w:tmpl w:val="B880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F0054"/>
    <w:multiLevelType w:val="multilevel"/>
    <w:tmpl w:val="9D1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1"/>
    <w:rsid w:val="007334F1"/>
    <w:rsid w:val="007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793F-47AE-4F93-B617-4A306E6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4F1"/>
  </w:style>
  <w:style w:type="paragraph" w:styleId="Zpat">
    <w:name w:val="footer"/>
    <w:basedOn w:val="Normln"/>
    <w:link w:val="ZpatChar"/>
    <w:uiPriority w:val="99"/>
    <w:unhideWhenUsed/>
    <w:rsid w:val="0073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4F1"/>
  </w:style>
  <w:style w:type="paragraph" w:styleId="Normlnweb">
    <w:name w:val="Normal (Web)"/>
    <w:basedOn w:val="Normln"/>
    <w:uiPriority w:val="99"/>
    <w:semiHidden/>
    <w:unhideWhenUsed/>
    <w:rsid w:val="0073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4F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3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se.cbf.cz/metodicka-komise2/skoleni-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ise.cbf.cz/metodicka-komise2/kolen-tb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ise.cbf.cz/metodicka-komise2/kolen-tvb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1</cp:revision>
  <dcterms:created xsi:type="dcterms:W3CDTF">2019-08-30T14:55:00Z</dcterms:created>
  <dcterms:modified xsi:type="dcterms:W3CDTF">2019-08-30T14:57:00Z</dcterms:modified>
</cp:coreProperties>
</file>